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04D6C" w14:textId="485D5696" w:rsidR="00B33178" w:rsidRPr="00E35298" w:rsidRDefault="00D02374" w:rsidP="00B33178">
      <w:pPr>
        <w:pStyle w:val="s1"/>
        <w:shd w:val="clear" w:color="auto" w:fill="FFFFFF"/>
        <w:spacing w:before="0" w:beforeAutospacing="0" w:after="0" w:afterAutospacing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7E76F6D5" w14:textId="77777777" w:rsidR="00B33178" w:rsidRPr="00E35298" w:rsidRDefault="00C63457" w:rsidP="00B33178">
      <w:pPr>
        <w:pStyle w:val="s1"/>
        <w:shd w:val="clear" w:color="auto" w:fill="FFFFFF"/>
        <w:spacing w:before="0" w:beforeAutospacing="0" w:after="0" w:afterAutospacing="0"/>
        <w:ind w:left="4956"/>
        <w:jc w:val="center"/>
        <w:rPr>
          <w:sz w:val="28"/>
          <w:szCs w:val="28"/>
        </w:rPr>
      </w:pPr>
      <w:hyperlink r:id="rId7" w:anchor="/document/404902297/entry/0" w:history="1">
        <w:r w:rsidR="00B33178" w:rsidRPr="00E35298">
          <w:rPr>
            <w:sz w:val="28"/>
            <w:szCs w:val="28"/>
          </w:rPr>
          <w:t>приказом</w:t>
        </w:r>
      </w:hyperlink>
      <w:r w:rsidR="00B33178" w:rsidRPr="00E35298">
        <w:rPr>
          <w:sz w:val="28"/>
          <w:szCs w:val="28"/>
        </w:rPr>
        <w:t> Министерства финансов</w:t>
      </w:r>
    </w:p>
    <w:p w14:paraId="34E837F9" w14:textId="77777777" w:rsidR="00B33178" w:rsidRPr="00E35298" w:rsidRDefault="00B33178" w:rsidP="00B33178">
      <w:pPr>
        <w:pStyle w:val="s1"/>
        <w:shd w:val="clear" w:color="auto" w:fill="FFFFFF"/>
        <w:spacing w:before="0" w:beforeAutospacing="0" w:after="0" w:afterAutospacing="0"/>
        <w:ind w:left="4956"/>
        <w:jc w:val="center"/>
        <w:rPr>
          <w:sz w:val="28"/>
          <w:szCs w:val="28"/>
        </w:rPr>
      </w:pPr>
      <w:r w:rsidRPr="00E35298">
        <w:rPr>
          <w:sz w:val="28"/>
          <w:szCs w:val="28"/>
        </w:rPr>
        <w:t>Российской Федерации</w:t>
      </w:r>
    </w:p>
    <w:p w14:paraId="4BB82931" w14:textId="77777777" w:rsidR="00B33178" w:rsidRPr="00E35298" w:rsidRDefault="00B33178" w:rsidP="00B33178">
      <w:pPr>
        <w:pStyle w:val="s1"/>
        <w:shd w:val="clear" w:color="auto" w:fill="FFFFFF"/>
        <w:spacing w:before="0" w:beforeAutospacing="0" w:after="0" w:afterAutospacing="0"/>
        <w:ind w:left="4956"/>
        <w:jc w:val="center"/>
        <w:rPr>
          <w:sz w:val="28"/>
          <w:szCs w:val="28"/>
        </w:rPr>
      </w:pPr>
      <w:r w:rsidRPr="00E35298">
        <w:rPr>
          <w:sz w:val="28"/>
          <w:szCs w:val="28"/>
        </w:rPr>
        <w:t>от ____________ № _____</w:t>
      </w:r>
    </w:p>
    <w:p w14:paraId="73111F8E" w14:textId="77777777" w:rsidR="00B33178" w:rsidRPr="00E35298" w:rsidRDefault="00B33178" w:rsidP="00B33178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72F473DB" w14:textId="77777777" w:rsidR="001C3887" w:rsidRDefault="001C3887" w:rsidP="00E9396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270DA0B5" w14:textId="77777777" w:rsidR="00E9396C" w:rsidRPr="00E35298" w:rsidRDefault="00E9396C" w:rsidP="00E9396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50DAF4E1" w14:textId="77777777" w:rsidR="00E9396C" w:rsidRPr="005E50B0" w:rsidRDefault="00E9396C" w:rsidP="00E9396C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pacing w:val="50"/>
          <w:sz w:val="28"/>
          <w:szCs w:val="28"/>
        </w:rPr>
      </w:pPr>
      <w:r w:rsidRPr="005E50B0">
        <w:rPr>
          <w:b/>
          <w:color w:val="22272F"/>
          <w:spacing w:val="50"/>
          <w:sz w:val="28"/>
          <w:szCs w:val="28"/>
        </w:rPr>
        <w:t>ИНСТРУКЦИЯ</w:t>
      </w:r>
    </w:p>
    <w:p w14:paraId="7AF12D42" w14:textId="77777777" w:rsidR="00E9396C" w:rsidRPr="005E50B0" w:rsidRDefault="00C57C8D" w:rsidP="00E9396C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по применению П</w:t>
      </w:r>
      <w:r w:rsidR="00E9396C" w:rsidRPr="005E50B0">
        <w:rPr>
          <w:b/>
          <w:color w:val="22272F"/>
          <w:sz w:val="28"/>
          <w:szCs w:val="28"/>
        </w:rPr>
        <w:t xml:space="preserve">лана счетов </w:t>
      </w:r>
      <w:r w:rsidR="00E9396C">
        <w:rPr>
          <w:b/>
          <w:color w:val="22272F"/>
          <w:sz w:val="28"/>
          <w:szCs w:val="28"/>
        </w:rPr>
        <w:t>бюджетного учета</w:t>
      </w:r>
    </w:p>
    <w:p w14:paraId="11622ECC" w14:textId="77777777" w:rsidR="00B33178" w:rsidRPr="00E35298" w:rsidRDefault="00B33178" w:rsidP="00E9396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7EA9F849" w14:textId="17E6D715" w:rsidR="008C7781" w:rsidRPr="00E35298" w:rsidRDefault="00B33178" w:rsidP="00D14C0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5298">
        <w:rPr>
          <w:sz w:val="28"/>
          <w:szCs w:val="28"/>
        </w:rPr>
        <w:t>1.</w:t>
      </w:r>
      <w:r w:rsidR="000108AF" w:rsidRPr="00E35298">
        <w:rPr>
          <w:sz w:val="28"/>
          <w:szCs w:val="28"/>
        </w:rPr>
        <w:t> </w:t>
      </w:r>
      <w:r w:rsidR="00C0318A" w:rsidRPr="00E35298">
        <w:rPr>
          <w:sz w:val="28"/>
          <w:szCs w:val="28"/>
        </w:rPr>
        <w:t xml:space="preserve">Настоящая Инструкция по применению Плана </w:t>
      </w:r>
      <w:r w:rsidR="00D14C07">
        <w:rPr>
          <w:sz w:val="28"/>
          <w:szCs w:val="28"/>
        </w:rPr>
        <w:t>счетов бюджетного учета (далее –</w:t>
      </w:r>
      <w:r w:rsidR="00C0318A" w:rsidRPr="00E35298">
        <w:rPr>
          <w:sz w:val="28"/>
          <w:szCs w:val="28"/>
        </w:rPr>
        <w:t xml:space="preserve"> Инструкция) устанавливает</w:t>
      </w:r>
      <w:r w:rsidR="0043436D" w:rsidRPr="00E35298">
        <w:rPr>
          <w:sz w:val="28"/>
          <w:szCs w:val="28"/>
        </w:rPr>
        <w:t xml:space="preserve"> в рамках единой методологии бюджетного учета, составления, представления и утверждения бюджетной отчетности </w:t>
      </w:r>
      <w:r w:rsidR="00E9396C">
        <w:rPr>
          <w:sz w:val="28"/>
          <w:szCs w:val="28"/>
        </w:rPr>
        <w:t xml:space="preserve">единый порядок </w:t>
      </w:r>
      <w:r w:rsidR="0043436D" w:rsidRPr="00E35298">
        <w:rPr>
          <w:sz w:val="28"/>
          <w:szCs w:val="28"/>
        </w:rPr>
        <w:t>формировани</w:t>
      </w:r>
      <w:r w:rsidR="00E03F73">
        <w:rPr>
          <w:sz w:val="28"/>
          <w:szCs w:val="28"/>
        </w:rPr>
        <w:t>я</w:t>
      </w:r>
      <w:r w:rsidR="00ED006C" w:rsidRPr="00E35298">
        <w:rPr>
          <w:sz w:val="28"/>
          <w:szCs w:val="28"/>
        </w:rPr>
        <w:t xml:space="preserve"> </w:t>
      </w:r>
      <w:r w:rsidR="0043436D" w:rsidRPr="00E35298">
        <w:rPr>
          <w:sz w:val="28"/>
          <w:szCs w:val="28"/>
        </w:rPr>
        <w:t>информации об объектах бухгалтерского учета и ее систематизаци</w:t>
      </w:r>
      <w:r w:rsidR="004967BC" w:rsidRPr="00E35298">
        <w:rPr>
          <w:sz w:val="28"/>
          <w:szCs w:val="28"/>
        </w:rPr>
        <w:t>и</w:t>
      </w:r>
      <w:r w:rsidR="0043436D" w:rsidRPr="00E35298">
        <w:rPr>
          <w:sz w:val="28"/>
          <w:szCs w:val="28"/>
        </w:rPr>
        <w:t xml:space="preserve"> </w:t>
      </w:r>
      <w:bookmarkStart w:id="0" w:name="_GoBack"/>
      <w:bookmarkEnd w:id="0"/>
      <w:r w:rsidR="0043436D" w:rsidRPr="00E35298">
        <w:rPr>
          <w:sz w:val="28"/>
          <w:szCs w:val="28"/>
        </w:rPr>
        <w:t xml:space="preserve">посредством </w:t>
      </w:r>
      <w:r w:rsidR="00ED006C" w:rsidRPr="00E35298">
        <w:rPr>
          <w:sz w:val="28"/>
          <w:szCs w:val="28"/>
        </w:rPr>
        <w:t>регистрации, накоплени</w:t>
      </w:r>
      <w:r w:rsidR="00E03F73">
        <w:rPr>
          <w:sz w:val="28"/>
          <w:szCs w:val="28"/>
        </w:rPr>
        <w:t>я</w:t>
      </w:r>
      <w:r w:rsidR="00ED006C" w:rsidRPr="00E35298">
        <w:rPr>
          <w:sz w:val="28"/>
          <w:szCs w:val="28"/>
        </w:rPr>
        <w:t xml:space="preserve"> и обобщени</w:t>
      </w:r>
      <w:r w:rsidR="00E03F73">
        <w:rPr>
          <w:sz w:val="28"/>
          <w:szCs w:val="28"/>
        </w:rPr>
        <w:t>я</w:t>
      </w:r>
      <w:r w:rsidR="00ED006C" w:rsidRPr="00E35298">
        <w:rPr>
          <w:sz w:val="28"/>
          <w:szCs w:val="28"/>
        </w:rPr>
        <w:t xml:space="preserve"> в регистрах бухгалтерского учета </w:t>
      </w:r>
      <w:r w:rsidR="0043436D" w:rsidRPr="00E35298">
        <w:rPr>
          <w:sz w:val="28"/>
          <w:szCs w:val="28"/>
        </w:rPr>
        <w:t>бухгалтерских записей, формируемых</w:t>
      </w:r>
      <w:r w:rsidR="00463E59" w:rsidRPr="00E35298">
        <w:rPr>
          <w:sz w:val="28"/>
          <w:szCs w:val="28"/>
        </w:rPr>
        <w:t xml:space="preserve"> на соответствующих счетах аналитического учета счетов рабочего плана счетов, утверждаемого в рамках формирования учетной политики субъекта учета, единой учетной политики при централизации учета </w:t>
      </w:r>
      <w:r w:rsidR="00E9396C">
        <w:rPr>
          <w:sz w:val="28"/>
          <w:szCs w:val="28"/>
        </w:rPr>
        <w:t xml:space="preserve">(далее – </w:t>
      </w:r>
      <w:r w:rsidR="009833B5">
        <w:rPr>
          <w:sz w:val="28"/>
          <w:szCs w:val="28"/>
        </w:rPr>
        <w:t>учетная политика</w:t>
      </w:r>
      <w:r w:rsidR="0079506E">
        <w:rPr>
          <w:sz w:val="28"/>
          <w:szCs w:val="28"/>
        </w:rPr>
        <w:t xml:space="preserve">) </w:t>
      </w:r>
      <w:r w:rsidR="00D75AB9">
        <w:rPr>
          <w:sz w:val="28"/>
          <w:szCs w:val="28"/>
        </w:rPr>
        <w:t xml:space="preserve">на основании </w:t>
      </w:r>
      <w:hyperlink r:id="rId8" w:anchor="/document/411104340/entry/10000" w:history="1">
        <w:r w:rsidR="00463E59" w:rsidRPr="00E35298">
          <w:rPr>
            <w:sz w:val="28"/>
            <w:szCs w:val="28"/>
          </w:rPr>
          <w:t>Плана</w:t>
        </w:r>
      </w:hyperlink>
      <w:r w:rsidR="00463E59" w:rsidRPr="00E35298">
        <w:rPr>
          <w:sz w:val="28"/>
          <w:szCs w:val="28"/>
        </w:rPr>
        <w:t> счетов бюджетного учета</w:t>
      </w:r>
      <w:r w:rsidR="00E03F73">
        <w:rPr>
          <w:rStyle w:val="a7"/>
          <w:sz w:val="28"/>
          <w:szCs w:val="28"/>
        </w:rPr>
        <w:footnoteReference w:id="2"/>
      </w:r>
      <w:r w:rsidR="00ED006C" w:rsidRPr="00E35298">
        <w:rPr>
          <w:sz w:val="28"/>
          <w:szCs w:val="28"/>
        </w:rPr>
        <w:t>.</w:t>
      </w:r>
      <w:r w:rsidR="00463E59" w:rsidRPr="00E35298">
        <w:rPr>
          <w:sz w:val="28"/>
          <w:szCs w:val="28"/>
        </w:rPr>
        <w:t xml:space="preserve"> </w:t>
      </w:r>
    </w:p>
    <w:p w14:paraId="59A700DA" w14:textId="28996327" w:rsidR="00F221CF" w:rsidRPr="00E35298" w:rsidRDefault="000108AF" w:rsidP="00D14C0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5298">
        <w:rPr>
          <w:sz w:val="28"/>
          <w:szCs w:val="28"/>
        </w:rPr>
        <w:t>2. </w:t>
      </w:r>
      <w:r w:rsidR="00F221CF" w:rsidRPr="00E35298">
        <w:rPr>
          <w:sz w:val="28"/>
          <w:szCs w:val="28"/>
        </w:rPr>
        <w:t>Положения Инструкции применяются одновременно с</w:t>
      </w:r>
      <w:r w:rsidR="00D14C07" w:rsidRPr="00E35298">
        <w:rPr>
          <w:sz w:val="28"/>
          <w:szCs w:val="28"/>
        </w:rPr>
        <w:t> </w:t>
      </w:r>
      <w:r w:rsidR="00F221CF" w:rsidRPr="00E35298">
        <w:rPr>
          <w:sz w:val="28"/>
          <w:szCs w:val="28"/>
        </w:rPr>
        <w:t xml:space="preserve">применением положений </w:t>
      </w:r>
      <w:hyperlink r:id="rId9" w:history="1">
        <w:r w:rsidR="00F221CF" w:rsidRPr="00E35298">
          <w:rPr>
            <w:sz w:val="28"/>
            <w:szCs w:val="28"/>
          </w:rPr>
          <w:t>федерального стандарта</w:t>
        </w:r>
      </w:hyperlink>
      <w:r w:rsidR="00F221CF" w:rsidRPr="00E35298">
        <w:rPr>
          <w:sz w:val="28"/>
          <w:szCs w:val="28"/>
        </w:rPr>
        <w:t xml:space="preserve"> бухгалтерского учета для организаций государственного сектора «Концептуальные основы бухгалтерского учета и</w:t>
      </w:r>
      <w:r w:rsidR="00C57C8D" w:rsidRPr="00E35298">
        <w:rPr>
          <w:sz w:val="28"/>
          <w:szCs w:val="28"/>
        </w:rPr>
        <w:t> </w:t>
      </w:r>
      <w:r w:rsidR="00F221CF" w:rsidRPr="00E35298">
        <w:rPr>
          <w:sz w:val="28"/>
          <w:szCs w:val="28"/>
        </w:rPr>
        <w:t>отчетности организаций государственного сектора»</w:t>
      </w:r>
      <w:r w:rsidR="00F221CF" w:rsidRPr="00E35298">
        <w:rPr>
          <w:rStyle w:val="a7"/>
          <w:sz w:val="28"/>
          <w:szCs w:val="28"/>
        </w:rPr>
        <w:footnoteReference w:id="3"/>
      </w:r>
      <w:r w:rsidR="000773E2" w:rsidRPr="00E35298">
        <w:rPr>
          <w:sz w:val="28"/>
          <w:szCs w:val="28"/>
        </w:rPr>
        <w:t xml:space="preserve"> (далее – Стандарт «Концептуальные основы»)</w:t>
      </w:r>
      <w:r w:rsidR="00F221CF" w:rsidRPr="00E35298">
        <w:rPr>
          <w:sz w:val="28"/>
          <w:szCs w:val="28"/>
        </w:rPr>
        <w:t>,</w:t>
      </w:r>
      <w:r w:rsidR="00645402" w:rsidRPr="00E35298">
        <w:rPr>
          <w:sz w:val="28"/>
          <w:szCs w:val="28"/>
        </w:rPr>
        <w:t xml:space="preserve"> </w:t>
      </w:r>
      <w:hyperlink r:id="rId10" w:history="1">
        <w:r w:rsidR="00645402" w:rsidRPr="00E35298">
          <w:rPr>
            <w:sz w:val="28"/>
            <w:szCs w:val="28"/>
          </w:rPr>
          <w:t>федерального стандарта</w:t>
        </w:r>
      </w:hyperlink>
      <w:r w:rsidR="00645402" w:rsidRPr="00E35298">
        <w:rPr>
          <w:sz w:val="28"/>
          <w:szCs w:val="28"/>
        </w:rPr>
        <w:t xml:space="preserve"> бухгалтерского учета </w:t>
      </w:r>
      <w:r w:rsidR="00645402" w:rsidRPr="00E35298">
        <w:rPr>
          <w:sz w:val="28"/>
          <w:szCs w:val="28"/>
        </w:rPr>
        <w:lastRenderedPageBreak/>
        <w:t xml:space="preserve">для </w:t>
      </w:r>
      <w:r w:rsidR="00E9396C">
        <w:rPr>
          <w:sz w:val="28"/>
          <w:szCs w:val="28"/>
        </w:rPr>
        <w:t>государственных финансов</w:t>
      </w:r>
      <w:r w:rsidR="00645402" w:rsidRPr="00E35298">
        <w:rPr>
          <w:sz w:val="28"/>
          <w:szCs w:val="28"/>
        </w:rPr>
        <w:t xml:space="preserve"> «Единый план счетов бухгалтерского учета государственных финансов»</w:t>
      </w:r>
      <w:r w:rsidR="00D6122C" w:rsidRPr="00E35298">
        <w:rPr>
          <w:rStyle w:val="a7"/>
          <w:sz w:val="28"/>
          <w:szCs w:val="28"/>
        </w:rPr>
        <w:footnoteReference w:id="4"/>
      </w:r>
      <w:r w:rsidR="004362F0">
        <w:rPr>
          <w:sz w:val="28"/>
          <w:szCs w:val="28"/>
        </w:rPr>
        <w:t xml:space="preserve"> (далее – Единый план счетов)</w:t>
      </w:r>
      <w:r w:rsidR="00645402" w:rsidRPr="00E35298">
        <w:rPr>
          <w:sz w:val="28"/>
          <w:szCs w:val="28"/>
        </w:rPr>
        <w:t xml:space="preserve">, </w:t>
      </w:r>
      <w:r w:rsidR="00F221CF" w:rsidRPr="00E35298">
        <w:rPr>
          <w:sz w:val="28"/>
          <w:szCs w:val="28"/>
        </w:rPr>
        <w:t>других федеральных стандартов бухгалтерского учета государственных финансов, иных нормативных правовых актов, регулирующих ведение бухгалтерского учета организациями бюджетной сферы</w:t>
      </w:r>
      <w:r w:rsidR="0040637C" w:rsidRPr="00E35298">
        <w:rPr>
          <w:rStyle w:val="a7"/>
          <w:sz w:val="28"/>
          <w:szCs w:val="28"/>
        </w:rPr>
        <w:footnoteReference w:id="5"/>
      </w:r>
      <w:r w:rsidR="00F221CF" w:rsidRPr="00E35298">
        <w:rPr>
          <w:sz w:val="28"/>
          <w:szCs w:val="28"/>
        </w:rPr>
        <w:t>, включая составление и</w:t>
      </w:r>
      <w:r w:rsidR="00E03F73" w:rsidRPr="00E35298">
        <w:rPr>
          <w:sz w:val="28"/>
          <w:szCs w:val="28"/>
        </w:rPr>
        <w:t> </w:t>
      </w:r>
      <w:r w:rsidR="00F221CF" w:rsidRPr="00E35298">
        <w:rPr>
          <w:sz w:val="28"/>
          <w:szCs w:val="28"/>
        </w:rPr>
        <w:t>представление бухгалтерской</w:t>
      </w:r>
      <w:r w:rsidR="0040637C">
        <w:rPr>
          <w:sz w:val="28"/>
          <w:szCs w:val="28"/>
        </w:rPr>
        <w:t xml:space="preserve"> (финансовой)</w:t>
      </w:r>
      <w:r w:rsidR="00F221CF" w:rsidRPr="00E35298">
        <w:rPr>
          <w:sz w:val="28"/>
          <w:szCs w:val="28"/>
        </w:rPr>
        <w:t xml:space="preserve"> отчетности </w:t>
      </w:r>
      <w:r w:rsidR="005445C1" w:rsidRPr="00E35298">
        <w:rPr>
          <w:sz w:val="28"/>
          <w:szCs w:val="28"/>
        </w:rPr>
        <w:t>(далее</w:t>
      </w:r>
      <w:r w:rsidR="007D759A" w:rsidRPr="00E35298">
        <w:rPr>
          <w:sz w:val="28"/>
          <w:szCs w:val="28"/>
        </w:rPr>
        <w:t> </w:t>
      </w:r>
      <w:r w:rsidR="005445C1" w:rsidRPr="00E35298">
        <w:rPr>
          <w:sz w:val="28"/>
          <w:szCs w:val="28"/>
        </w:rPr>
        <w:t>–</w:t>
      </w:r>
      <w:r w:rsidR="007D759A" w:rsidRPr="00E35298">
        <w:rPr>
          <w:sz w:val="28"/>
          <w:szCs w:val="28"/>
        </w:rPr>
        <w:t> </w:t>
      </w:r>
      <w:r w:rsidR="00F221CF" w:rsidRPr="00E35298">
        <w:rPr>
          <w:sz w:val="28"/>
          <w:szCs w:val="28"/>
        </w:rPr>
        <w:t xml:space="preserve">нормативные правовые акты, регулирующие ведение </w:t>
      </w:r>
      <w:r w:rsidR="004C0B1A" w:rsidRPr="00E35298">
        <w:rPr>
          <w:sz w:val="28"/>
          <w:szCs w:val="28"/>
        </w:rPr>
        <w:t xml:space="preserve">бухгалтерского </w:t>
      </w:r>
      <w:r w:rsidR="00F221CF" w:rsidRPr="00E35298">
        <w:rPr>
          <w:sz w:val="28"/>
          <w:szCs w:val="28"/>
        </w:rPr>
        <w:t>учета</w:t>
      </w:r>
      <w:r w:rsidR="004C0B1A" w:rsidRPr="00E35298">
        <w:rPr>
          <w:sz w:val="28"/>
          <w:szCs w:val="28"/>
        </w:rPr>
        <w:t xml:space="preserve"> и</w:t>
      </w:r>
      <w:r w:rsidR="007D759A" w:rsidRPr="00E35298">
        <w:rPr>
          <w:sz w:val="28"/>
          <w:szCs w:val="28"/>
        </w:rPr>
        <w:t> </w:t>
      </w:r>
      <w:r w:rsidR="004C0B1A" w:rsidRPr="00E35298">
        <w:rPr>
          <w:sz w:val="28"/>
          <w:szCs w:val="28"/>
        </w:rPr>
        <w:t>составлени</w:t>
      </w:r>
      <w:r w:rsidR="00FE15A6" w:rsidRPr="00E35298">
        <w:rPr>
          <w:sz w:val="28"/>
          <w:szCs w:val="28"/>
        </w:rPr>
        <w:t>е</w:t>
      </w:r>
      <w:r w:rsidR="004C0B1A" w:rsidRPr="00E35298">
        <w:rPr>
          <w:sz w:val="28"/>
          <w:szCs w:val="28"/>
        </w:rPr>
        <w:t xml:space="preserve"> бухгалтерской (финансовой) отчетности</w:t>
      </w:r>
      <w:r w:rsidR="00F221CF" w:rsidRPr="00E35298">
        <w:rPr>
          <w:sz w:val="28"/>
          <w:szCs w:val="28"/>
        </w:rPr>
        <w:t>).</w:t>
      </w:r>
    </w:p>
    <w:p w14:paraId="76D8A09B" w14:textId="030A5196" w:rsidR="00085B7F" w:rsidRDefault="00722D63" w:rsidP="00D14C0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08AF" w:rsidRPr="00E35298">
        <w:rPr>
          <w:sz w:val="28"/>
          <w:szCs w:val="28"/>
        </w:rPr>
        <w:t>.</w:t>
      </w:r>
      <w:r w:rsidR="00413D24" w:rsidRPr="00E35298">
        <w:rPr>
          <w:sz w:val="28"/>
          <w:szCs w:val="28"/>
        </w:rPr>
        <w:t> </w:t>
      </w:r>
      <w:r w:rsidR="00085B7F">
        <w:rPr>
          <w:sz w:val="28"/>
          <w:szCs w:val="28"/>
        </w:rPr>
        <w:t xml:space="preserve">Применение Плана счетов бюджетного учета осуществляется </w:t>
      </w:r>
      <w:r w:rsidR="00A314C9">
        <w:rPr>
          <w:sz w:val="28"/>
          <w:szCs w:val="28"/>
        </w:rPr>
        <w:t xml:space="preserve">посредством отражения </w:t>
      </w:r>
      <w:r w:rsidR="007E6AE6">
        <w:rPr>
          <w:sz w:val="28"/>
          <w:szCs w:val="28"/>
        </w:rPr>
        <w:t xml:space="preserve">на основании </w:t>
      </w:r>
      <w:r w:rsidR="003D5A9E" w:rsidRPr="00E35298">
        <w:rPr>
          <w:sz w:val="28"/>
          <w:szCs w:val="28"/>
        </w:rPr>
        <w:t>первичны</w:t>
      </w:r>
      <w:r w:rsidR="007E6AE6">
        <w:rPr>
          <w:sz w:val="28"/>
          <w:szCs w:val="28"/>
        </w:rPr>
        <w:t>х</w:t>
      </w:r>
      <w:r w:rsidR="00E03F73">
        <w:rPr>
          <w:sz w:val="28"/>
          <w:szCs w:val="28"/>
        </w:rPr>
        <w:t xml:space="preserve"> (сводны</w:t>
      </w:r>
      <w:r w:rsidR="007E6AE6">
        <w:rPr>
          <w:sz w:val="28"/>
          <w:szCs w:val="28"/>
        </w:rPr>
        <w:t>х</w:t>
      </w:r>
      <w:r w:rsidR="00E03F73">
        <w:rPr>
          <w:sz w:val="28"/>
          <w:szCs w:val="28"/>
        </w:rPr>
        <w:t>)</w:t>
      </w:r>
      <w:r w:rsidR="003D5A9E" w:rsidRPr="00E35298">
        <w:rPr>
          <w:sz w:val="28"/>
          <w:szCs w:val="28"/>
        </w:rPr>
        <w:t xml:space="preserve"> учетны</w:t>
      </w:r>
      <w:r w:rsidR="007E6AE6">
        <w:rPr>
          <w:sz w:val="28"/>
          <w:szCs w:val="28"/>
        </w:rPr>
        <w:t>х</w:t>
      </w:r>
      <w:r w:rsidR="003D5A9E" w:rsidRPr="00E35298">
        <w:rPr>
          <w:sz w:val="28"/>
          <w:szCs w:val="28"/>
        </w:rPr>
        <w:t xml:space="preserve"> документ</w:t>
      </w:r>
      <w:r w:rsidR="007E6AE6">
        <w:rPr>
          <w:sz w:val="28"/>
          <w:szCs w:val="28"/>
        </w:rPr>
        <w:t>ов</w:t>
      </w:r>
      <w:r w:rsidR="00A314C9">
        <w:rPr>
          <w:sz w:val="28"/>
          <w:szCs w:val="28"/>
        </w:rPr>
        <w:t xml:space="preserve"> </w:t>
      </w:r>
      <w:r w:rsidR="001C3887">
        <w:rPr>
          <w:sz w:val="28"/>
          <w:szCs w:val="28"/>
        </w:rPr>
        <w:t xml:space="preserve">бухгалтерских </w:t>
      </w:r>
      <w:r w:rsidR="00A314C9">
        <w:rPr>
          <w:sz w:val="28"/>
          <w:szCs w:val="28"/>
        </w:rPr>
        <w:t>записей</w:t>
      </w:r>
      <w:r w:rsidR="001C3887">
        <w:rPr>
          <w:rStyle w:val="a7"/>
          <w:sz w:val="28"/>
          <w:szCs w:val="28"/>
        </w:rPr>
        <w:footnoteReference w:id="6"/>
      </w:r>
      <w:r w:rsidR="00A314C9">
        <w:rPr>
          <w:sz w:val="28"/>
          <w:szCs w:val="28"/>
        </w:rPr>
        <w:t xml:space="preserve"> на счетах Плана счетов бюджетного учета в пределах </w:t>
      </w:r>
      <w:r w:rsidRPr="00722D63">
        <w:rPr>
          <w:sz w:val="28"/>
          <w:szCs w:val="28"/>
        </w:rPr>
        <w:t>допустимы</w:t>
      </w:r>
      <w:r>
        <w:rPr>
          <w:sz w:val="28"/>
          <w:szCs w:val="28"/>
        </w:rPr>
        <w:t>х</w:t>
      </w:r>
      <w:r w:rsidRPr="00722D63">
        <w:rPr>
          <w:sz w:val="28"/>
          <w:szCs w:val="28"/>
        </w:rPr>
        <w:t xml:space="preserve"> в рамках единой методологии бюджетного учета, составления, представления и утверждения бюджетной отчетности</w:t>
      </w:r>
      <w:r w:rsidR="00085B7F">
        <w:rPr>
          <w:sz w:val="28"/>
          <w:szCs w:val="28"/>
        </w:rPr>
        <w:t xml:space="preserve"> </w:t>
      </w:r>
      <w:r>
        <w:rPr>
          <w:sz w:val="28"/>
          <w:szCs w:val="28"/>
        </w:rPr>
        <w:t>бухгалтерских</w:t>
      </w:r>
      <w:r w:rsidRPr="00722D63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ей</w:t>
      </w:r>
      <w:r w:rsidRPr="00722D63">
        <w:rPr>
          <w:sz w:val="28"/>
          <w:szCs w:val="28"/>
        </w:rPr>
        <w:t xml:space="preserve"> на счетах Плана счетов бюджетного учета</w:t>
      </w:r>
      <w:r w:rsidR="001323F3">
        <w:rPr>
          <w:rStyle w:val="a7"/>
          <w:sz w:val="28"/>
          <w:szCs w:val="28"/>
        </w:rPr>
        <w:footnoteReference w:id="7"/>
      </w:r>
      <w:r w:rsidRPr="00722D63">
        <w:rPr>
          <w:sz w:val="28"/>
          <w:szCs w:val="28"/>
        </w:rPr>
        <w:t>,</w:t>
      </w:r>
      <w:r w:rsidR="00CD0E22">
        <w:rPr>
          <w:sz w:val="28"/>
          <w:szCs w:val="28"/>
        </w:rPr>
        <w:t xml:space="preserve"> применяемых при ведении бюджетного учета,</w:t>
      </w:r>
      <w:r w:rsidRPr="00722D63">
        <w:rPr>
          <w:sz w:val="28"/>
          <w:szCs w:val="28"/>
        </w:rPr>
        <w:t xml:space="preserve"> </w:t>
      </w:r>
      <w:r w:rsidR="007E6AE6">
        <w:rPr>
          <w:sz w:val="28"/>
          <w:szCs w:val="28"/>
        </w:rPr>
        <w:t>приведенных в</w:t>
      </w:r>
      <w:r>
        <w:rPr>
          <w:sz w:val="28"/>
          <w:szCs w:val="28"/>
        </w:rPr>
        <w:t xml:space="preserve"> приложени</w:t>
      </w:r>
      <w:r w:rsidR="007E6AE6">
        <w:rPr>
          <w:sz w:val="28"/>
          <w:szCs w:val="28"/>
        </w:rPr>
        <w:t xml:space="preserve">и </w:t>
      </w:r>
      <w:r w:rsidR="00CD0E22">
        <w:rPr>
          <w:sz w:val="28"/>
          <w:szCs w:val="28"/>
        </w:rPr>
        <w:br/>
      </w:r>
      <w:r>
        <w:rPr>
          <w:sz w:val="28"/>
          <w:szCs w:val="28"/>
        </w:rPr>
        <w:t>к</w:t>
      </w:r>
      <w:r w:rsidR="007E6AE6">
        <w:rPr>
          <w:sz w:val="28"/>
          <w:szCs w:val="28"/>
        </w:rPr>
        <w:t xml:space="preserve"> </w:t>
      </w:r>
      <w:r w:rsidR="00943375" w:rsidRPr="00E35298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="00413D24" w:rsidRPr="00E35298">
        <w:rPr>
          <w:sz w:val="28"/>
          <w:szCs w:val="28"/>
        </w:rPr>
        <w:t xml:space="preserve">(далее – </w:t>
      </w:r>
      <w:r w:rsidR="00821EDD">
        <w:rPr>
          <w:sz w:val="28"/>
          <w:szCs w:val="28"/>
        </w:rPr>
        <w:t>допустимые б</w:t>
      </w:r>
      <w:r>
        <w:rPr>
          <w:sz w:val="28"/>
          <w:szCs w:val="28"/>
        </w:rPr>
        <w:t>ухгалтерские записи</w:t>
      </w:r>
      <w:r w:rsidR="00413D24" w:rsidRPr="00E35298">
        <w:rPr>
          <w:sz w:val="28"/>
          <w:szCs w:val="28"/>
        </w:rPr>
        <w:t>)</w:t>
      </w:r>
      <w:r w:rsidR="00085B7F">
        <w:rPr>
          <w:sz w:val="28"/>
          <w:szCs w:val="28"/>
        </w:rPr>
        <w:t>.</w:t>
      </w:r>
      <w:r w:rsidR="00DF4BE9" w:rsidRPr="00E35298">
        <w:rPr>
          <w:sz w:val="28"/>
          <w:szCs w:val="28"/>
        </w:rPr>
        <w:t xml:space="preserve"> </w:t>
      </w:r>
    </w:p>
    <w:p w14:paraId="6F964C59" w14:textId="77777777" w:rsidR="00E03F73" w:rsidRPr="00E03F73" w:rsidRDefault="00722D63" w:rsidP="00C57C8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3F73">
        <w:rPr>
          <w:sz w:val="28"/>
          <w:szCs w:val="28"/>
        </w:rPr>
        <w:t>.</w:t>
      </w:r>
      <w:r w:rsidR="00E03F73" w:rsidRPr="00E35298">
        <w:rPr>
          <w:sz w:val="28"/>
          <w:szCs w:val="28"/>
        </w:rPr>
        <w:t> </w:t>
      </w:r>
      <w:r w:rsidR="00E03F73" w:rsidRPr="00E03F73">
        <w:rPr>
          <w:sz w:val="28"/>
          <w:szCs w:val="28"/>
        </w:rPr>
        <w:t xml:space="preserve">Применение Плана счетов </w:t>
      </w:r>
      <w:r w:rsidR="00E03F73">
        <w:rPr>
          <w:sz w:val="28"/>
          <w:szCs w:val="28"/>
        </w:rPr>
        <w:t>бюджетного учета</w:t>
      </w:r>
      <w:r w:rsidR="00E03F73" w:rsidRPr="00E03F73">
        <w:rPr>
          <w:sz w:val="28"/>
          <w:szCs w:val="28"/>
        </w:rPr>
        <w:t xml:space="preserve"> предусматривает:</w:t>
      </w:r>
    </w:p>
    <w:p w14:paraId="207AE736" w14:textId="0C692166" w:rsidR="000E384B" w:rsidRPr="00E03F73" w:rsidRDefault="007C1F14" w:rsidP="00C57C8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384B">
        <w:rPr>
          <w:sz w:val="28"/>
          <w:szCs w:val="28"/>
        </w:rPr>
        <w:t>)</w:t>
      </w:r>
      <w:r w:rsidR="000E384B" w:rsidRPr="00E35298">
        <w:rPr>
          <w:sz w:val="28"/>
          <w:szCs w:val="28"/>
        </w:rPr>
        <w:t> </w:t>
      </w:r>
      <w:r w:rsidR="000E384B">
        <w:rPr>
          <w:sz w:val="28"/>
          <w:szCs w:val="28"/>
        </w:rPr>
        <w:t>систематизацию</w:t>
      </w:r>
      <w:r w:rsidR="000E384B" w:rsidRPr="00E03F73">
        <w:rPr>
          <w:sz w:val="28"/>
          <w:szCs w:val="28"/>
        </w:rPr>
        <w:t xml:space="preserve"> информации </w:t>
      </w:r>
      <w:r w:rsidR="000E384B">
        <w:rPr>
          <w:sz w:val="28"/>
          <w:szCs w:val="28"/>
        </w:rPr>
        <w:t xml:space="preserve">(данных) </w:t>
      </w:r>
      <w:r w:rsidR="000E384B" w:rsidRPr="00E03F73">
        <w:rPr>
          <w:sz w:val="28"/>
          <w:szCs w:val="28"/>
        </w:rPr>
        <w:t xml:space="preserve">об объектах бухгалтерского учета </w:t>
      </w:r>
      <w:r w:rsidR="000E384B">
        <w:rPr>
          <w:sz w:val="28"/>
          <w:szCs w:val="28"/>
        </w:rPr>
        <w:t xml:space="preserve">посредством ее </w:t>
      </w:r>
      <w:r w:rsidR="000E384B" w:rsidRPr="00E03F73">
        <w:rPr>
          <w:sz w:val="28"/>
          <w:szCs w:val="28"/>
        </w:rPr>
        <w:t>регистраци</w:t>
      </w:r>
      <w:r w:rsidR="000E384B">
        <w:rPr>
          <w:sz w:val="28"/>
          <w:szCs w:val="28"/>
        </w:rPr>
        <w:t>и</w:t>
      </w:r>
      <w:r w:rsidR="000E384B" w:rsidRPr="00E03F73">
        <w:rPr>
          <w:sz w:val="28"/>
          <w:szCs w:val="28"/>
        </w:rPr>
        <w:t>, накоплени</w:t>
      </w:r>
      <w:r w:rsidR="000E384B">
        <w:rPr>
          <w:sz w:val="28"/>
          <w:szCs w:val="28"/>
        </w:rPr>
        <w:t>я</w:t>
      </w:r>
      <w:r w:rsidR="000E384B" w:rsidRPr="00E03F73">
        <w:rPr>
          <w:sz w:val="28"/>
          <w:szCs w:val="28"/>
        </w:rPr>
        <w:t xml:space="preserve"> и обобщени</w:t>
      </w:r>
      <w:r w:rsidR="000E384B">
        <w:rPr>
          <w:sz w:val="28"/>
          <w:szCs w:val="28"/>
        </w:rPr>
        <w:t xml:space="preserve">я </w:t>
      </w:r>
      <w:r w:rsidR="000E384B" w:rsidRPr="00E03F73">
        <w:rPr>
          <w:sz w:val="28"/>
          <w:szCs w:val="28"/>
        </w:rPr>
        <w:t>в регистрах бухгалтерского учета</w:t>
      </w:r>
      <w:r w:rsidR="00D2521D">
        <w:rPr>
          <w:sz w:val="28"/>
          <w:szCs w:val="28"/>
        </w:rPr>
        <w:t xml:space="preserve"> согласно определенным учетной политикой способ</w:t>
      </w:r>
      <w:r w:rsidR="00EE4DFF">
        <w:rPr>
          <w:sz w:val="28"/>
          <w:szCs w:val="28"/>
        </w:rPr>
        <w:t>ам</w:t>
      </w:r>
      <w:r w:rsidR="00D2521D">
        <w:rPr>
          <w:sz w:val="28"/>
          <w:szCs w:val="28"/>
        </w:rPr>
        <w:t xml:space="preserve"> ведения бухгалтерского учета</w:t>
      </w:r>
      <w:r w:rsidR="000E384B" w:rsidRPr="00E03F73">
        <w:rPr>
          <w:sz w:val="28"/>
          <w:szCs w:val="28"/>
        </w:rPr>
        <w:t xml:space="preserve"> </w:t>
      </w:r>
      <w:r w:rsidR="0056427F" w:rsidRPr="0056427F">
        <w:rPr>
          <w:sz w:val="28"/>
          <w:szCs w:val="28"/>
        </w:rPr>
        <w:t>(далее соответственно – систематизация данных бухгалтерского учета, способы систематизации данных бухгалтерского учета)</w:t>
      </w:r>
      <w:r w:rsidR="000E384B">
        <w:rPr>
          <w:sz w:val="28"/>
          <w:szCs w:val="28"/>
        </w:rPr>
        <w:t>;</w:t>
      </w:r>
    </w:p>
    <w:p w14:paraId="2604D591" w14:textId="3D0C5E78" w:rsidR="00B52F80" w:rsidRDefault="007C1F14" w:rsidP="00EE16BC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3F73">
        <w:rPr>
          <w:sz w:val="28"/>
          <w:szCs w:val="28"/>
        </w:rPr>
        <w:t>)</w:t>
      </w:r>
      <w:r w:rsidR="00E03F73" w:rsidRPr="00E35298">
        <w:rPr>
          <w:sz w:val="28"/>
          <w:szCs w:val="28"/>
        </w:rPr>
        <w:t> </w:t>
      </w:r>
      <w:r w:rsidR="00E03F73" w:rsidRPr="00E03F73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проверку</w:t>
      </w:r>
      <w:r w:rsidR="00D75AB9">
        <w:rPr>
          <w:sz w:val="28"/>
          <w:szCs w:val="28"/>
        </w:rPr>
        <w:t xml:space="preserve"> </w:t>
      </w:r>
      <w:r w:rsidR="00E03F73" w:rsidRPr="00E03F73">
        <w:rPr>
          <w:sz w:val="28"/>
          <w:szCs w:val="28"/>
        </w:rPr>
        <w:t>соответстви</w:t>
      </w:r>
      <w:r w:rsidR="00D75AB9">
        <w:rPr>
          <w:sz w:val="28"/>
          <w:szCs w:val="28"/>
        </w:rPr>
        <w:t>я</w:t>
      </w:r>
      <w:r w:rsidR="00E03F73" w:rsidRPr="00E03F73">
        <w:rPr>
          <w:sz w:val="28"/>
          <w:szCs w:val="28"/>
        </w:rPr>
        <w:t xml:space="preserve"> применяем</w:t>
      </w:r>
      <w:r w:rsidR="00722D63">
        <w:rPr>
          <w:sz w:val="28"/>
          <w:szCs w:val="28"/>
        </w:rPr>
        <w:t>ых</w:t>
      </w:r>
      <w:r w:rsidR="00E03F73" w:rsidRPr="00E03F73">
        <w:rPr>
          <w:sz w:val="28"/>
          <w:szCs w:val="28"/>
        </w:rPr>
        <w:t xml:space="preserve"> субъектом учета </w:t>
      </w:r>
      <w:r w:rsidR="00821EDD">
        <w:rPr>
          <w:sz w:val="28"/>
          <w:szCs w:val="28"/>
        </w:rPr>
        <w:t>бухгалтерских</w:t>
      </w:r>
      <w:r w:rsidR="00821EDD" w:rsidRPr="00821EDD">
        <w:rPr>
          <w:sz w:val="28"/>
          <w:szCs w:val="28"/>
        </w:rPr>
        <w:t xml:space="preserve"> запис</w:t>
      </w:r>
      <w:r w:rsidR="00821EDD">
        <w:rPr>
          <w:sz w:val="28"/>
          <w:szCs w:val="28"/>
        </w:rPr>
        <w:t>ей</w:t>
      </w:r>
      <w:r w:rsidR="00821EDD" w:rsidRPr="00821EDD">
        <w:rPr>
          <w:sz w:val="28"/>
          <w:szCs w:val="28"/>
        </w:rPr>
        <w:t xml:space="preserve"> на</w:t>
      </w:r>
      <w:r w:rsidR="00EC3468" w:rsidRPr="00E35298">
        <w:rPr>
          <w:sz w:val="28"/>
          <w:szCs w:val="28"/>
        </w:rPr>
        <w:t> </w:t>
      </w:r>
      <w:r w:rsidR="00821EDD" w:rsidRPr="00821EDD">
        <w:rPr>
          <w:sz w:val="28"/>
          <w:szCs w:val="28"/>
        </w:rPr>
        <w:t>счет</w:t>
      </w:r>
      <w:r w:rsidR="00673796">
        <w:rPr>
          <w:sz w:val="28"/>
          <w:szCs w:val="28"/>
        </w:rPr>
        <w:t xml:space="preserve">ах аналитического учета счетов </w:t>
      </w:r>
      <w:r w:rsidRPr="007C1F14">
        <w:rPr>
          <w:sz w:val="28"/>
          <w:szCs w:val="28"/>
        </w:rPr>
        <w:t>рабочего плана счетов, утвержд</w:t>
      </w:r>
      <w:r w:rsidR="00D2521D">
        <w:rPr>
          <w:sz w:val="28"/>
          <w:szCs w:val="28"/>
        </w:rPr>
        <w:t>енного</w:t>
      </w:r>
      <w:r w:rsidRPr="007C1F14">
        <w:rPr>
          <w:sz w:val="28"/>
          <w:szCs w:val="28"/>
        </w:rPr>
        <w:t xml:space="preserve"> в рамках формирования учетной политики </w:t>
      </w:r>
      <w:r w:rsidR="0056427F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Р</w:t>
      </w:r>
      <w:r w:rsidRPr="00821EDD">
        <w:rPr>
          <w:sz w:val="28"/>
          <w:szCs w:val="28"/>
        </w:rPr>
        <w:t>абоч</w:t>
      </w:r>
      <w:r>
        <w:rPr>
          <w:sz w:val="28"/>
          <w:szCs w:val="28"/>
        </w:rPr>
        <w:t>ий</w:t>
      </w:r>
      <w:r w:rsidRPr="00821EDD">
        <w:rPr>
          <w:sz w:val="28"/>
          <w:szCs w:val="28"/>
        </w:rPr>
        <w:t xml:space="preserve"> </w:t>
      </w:r>
      <w:r w:rsidR="00821EDD" w:rsidRPr="00821EDD">
        <w:rPr>
          <w:sz w:val="28"/>
          <w:szCs w:val="28"/>
        </w:rPr>
        <w:lastRenderedPageBreak/>
        <w:t>план счетов</w:t>
      </w:r>
      <w:r>
        <w:rPr>
          <w:sz w:val="28"/>
          <w:szCs w:val="28"/>
        </w:rPr>
        <w:t>)</w:t>
      </w:r>
      <w:r w:rsidR="0056427F">
        <w:rPr>
          <w:sz w:val="28"/>
          <w:szCs w:val="28"/>
        </w:rPr>
        <w:t>,</w:t>
      </w:r>
      <w:r w:rsidR="00FE7B5A">
        <w:rPr>
          <w:sz w:val="28"/>
          <w:szCs w:val="28"/>
        </w:rPr>
        <w:t xml:space="preserve"> </w:t>
      </w:r>
      <w:r w:rsidR="00E03F73" w:rsidRPr="00E03F73">
        <w:rPr>
          <w:sz w:val="28"/>
          <w:szCs w:val="28"/>
        </w:rPr>
        <w:t>по каждому факту хозяйственной жизни</w:t>
      </w:r>
      <w:r w:rsidR="0079506E">
        <w:rPr>
          <w:sz w:val="28"/>
          <w:szCs w:val="28"/>
        </w:rPr>
        <w:t>, оформленному первичным (сводным) учетным документом,</w:t>
      </w:r>
      <w:r w:rsidR="00E03F73" w:rsidRPr="00E03F73">
        <w:rPr>
          <w:sz w:val="28"/>
          <w:szCs w:val="28"/>
        </w:rPr>
        <w:t xml:space="preserve"> требованиям нормативных правовых актов, регулирующих ведение бухгалтерского учета и</w:t>
      </w:r>
      <w:r w:rsidR="00E03F73" w:rsidRPr="00E35298">
        <w:rPr>
          <w:sz w:val="28"/>
          <w:szCs w:val="28"/>
        </w:rPr>
        <w:t> </w:t>
      </w:r>
      <w:r w:rsidR="00E03F73" w:rsidRPr="00E03F73">
        <w:rPr>
          <w:sz w:val="28"/>
          <w:szCs w:val="28"/>
        </w:rPr>
        <w:t>составлени</w:t>
      </w:r>
      <w:r w:rsidR="0046699D">
        <w:rPr>
          <w:sz w:val="28"/>
          <w:szCs w:val="28"/>
        </w:rPr>
        <w:t>е</w:t>
      </w:r>
      <w:r w:rsidR="00E03F73" w:rsidRPr="00E03F73">
        <w:rPr>
          <w:sz w:val="28"/>
          <w:szCs w:val="28"/>
        </w:rPr>
        <w:t xml:space="preserve"> бухгалтерской (финансовой) отчетности</w:t>
      </w:r>
      <w:r w:rsidR="00EE4DFF">
        <w:rPr>
          <w:sz w:val="28"/>
          <w:szCs w:val="28"/>
        </w:rPr>
        <w:t>,</w:t>
      </w:r>
      <w:r w:rsidR="00D2521D">
        <w:rPr>
          <w:sz w:val="28"/>
          <w:szCs w:val="28"/>
        </w:rPr>
        <w:t xml:space="preserve"> к признанию (прекращению</w:t>
      </w:r>
      <w:r w:rsidR="00EE4DFF">
        <w:rPr>
          <w:sz w:val="28"/>
          <w:szCs w:val="28"/>
        </w:rPr>
        <w:t xml:space="preserve"> признания) и (или) изменению</w:t>
      </w:r>
      <w:r>
        <w:rPr>
          <w:sz w:val="28"/>
          <w:szCs w:val="28"/>
        </w:rPr>
        <w:t xml:space="preserve"> объектов бухгалтерского учета, а также </w:t>
      </w:r>
      <w:r w:rsidR="0056427F">
        <w:rPr>
          <w:sz w:val="28"/>
          <w:szCs w:val="28"/>
        </w:rPr>
        <w:br/>
      </w:r>
      <w:r w:rsidR="00D2521D">
        <w:rPr>
          <w:sz w:val="28"/>
          <w:szCs w:val="28"/>
        </w:rPr>
        <w:t xml:space="preserve">к </w:t>
      </w:r>
      <w:r>
        <w:rPr>
          <w:sz w:val="28"/>
          <w:szCs w:val="28"/>
        </w:rPr>
        <w:t>допустимым способам ведения бухгалтерского учета</w:t>
      </w:r>
      <w:r>
        <w:rPr>
          <w:rStyle w:val="a7"/>
          <w:sz w:val="28"/>
          <w:szCs w:val="28"/>
        </w:rPr>
        <w:footnoteReference w:id="8"/>
      </w:r>
      <w:r w:rsidR="00E03F73" w:rsidRPr="00E03F73">
        <w:rPr>
          <w:sz w:val="28"/>
          <w:szCs w:val="28"/>
        </w:rPr>
        <w:t>.</w:t>
      </w:r>
    </w:p>
    <w:p w14:paraId="2281D213" w14:textId="134AC08B" w:rsidR="00B52F80" w:rsidRPr="00EE16BC" w:rsidRDefault="00B52F80" w:rsidP="00B52F80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35298">
        <w:rPr>
          <w:sz w:val="28"/>
          <w:szCs w:val="28"/>
        </w:rPr>
        <w:t> </w:t>
      </w:r>
      <w:r w:rsidR="007B5F42">
        <w:rPr>
          <w:sz w:val="28"/>
          <w:szCs w:val="28"/>
        </w:rPr>
        <w:t xml:space="preserve">При применении Плана счетов бюджетного учета </w:t>
      </w:r>
      <w:r w:rsidR="007C1F14" w:rsidRPr="00EE16BC">
        <w:rPr>
          <w:sz w:val="28"/>
          <w:szCs w:val="28"/>
        </w:rPr>
        <w:t>последовательно</w:t>
      </w:r>
      <w:r w:rsidR="007C1F14">
        <w:rPr>
          <w:sz w:val="28"/>
          <w:szCs w:val="28"/>
        </w:rPr>
        <w:t xml:space="preserve">е применение </w:t>
      </w:r>
      <w:r w:rsidR="007C1F14" w:rsidRPr="008D10DA">
        <w:rPr>
          <w:sz w:val="28"/>
          <w:szCs w:val="28"/>
        </w:rPr>
        <w:t>субъект</w:t>
      </w:r>
      <w:r w:rsidR="007C1F14">
        <w:rPr>
          <w:sz w:val="28"/>
          <w:szCs w:val="28"/>
        </w:rPr>
        <w:t>ом</w:t>
      </w:r>
      <w:r w:rsidR="007C1F14" w:rsidRPr="008D10DA">
        <w:rPr>
          <w:sz w:val="28"/>
          <w:szCs w:val="28"/>
        </w:rPr>
        <w:t xml:space="preserve"> учета</w:t>
      </w:r>
      <w:r w:rsidR="007C1F14">
        <w:rPr>
          <w:sz w:val="28"/>
          <w:szCs w:val="28"/>
        </w:rPr>
        <w:t xml:space="preserve"> и его подразделениями, включая</w:t>
      </w:r>
      <w:r w:rsidR="007C1F14" w:rsidRPr="00B52F80">
        <w:rPr>
          <w:sz w:val="28"/>
          <w:szCs w:val="28"/>
        </w:rPr>
        <w:t xml:space="preserve"> филиалы и</w:t>
      </w:r>
      <w:r w:rsidR="007C1F14" w:rsidRPr="00E35298">
        <w:rPr>
          <w:sz w:val="28"/>
          <w:szCs w:val="28"/>
        </w:rPr>
        <w:t> </w:t>
      </w:r>
      <w:r w:rsidR="007C1F14" w:rsidRPr="00B52F80">
        <w:rPr>
          <w:sz w:val="28"/>
          <w:szCs w:val="28"/>
        </w:rPr>
        <w:t>представительства, независимо от их места нахождения</w:t>
      </w:r>
      <w:r w:rsidR="00EE4DFF">
        <w:rPr>
          <w:sz w:val="28"/>
          <w:szCs w:val="28"/>
        </w:rPr>
        <w:t>,</w:t>
      </w:r>
      <w:r w:rsidR="007C1F14">
        <w:rPr>
          <w:sz w:val="28"/>
          <w:szCs w:val="28"/>
        </w:rPr>
        <w:t xml:space="preserve"> способов </w:t>
      </w:r>
      <w:r w:rsidR="007C1F14" w:rsidRPr="00722D63">
        <w:rPr>
          <w:sz w:val="28"/>
          <w:szCs w:val="28"/>
        </w:rPr>
        <w:t>систематизаци</w:t>
      </w:r>
      <w:r w:rsidR="007C1F14">
        <w:rPr>
          <w:sz w:val="28"/>
          <w:szCs w:val="28"/>
        </w:rPr>
        <w:t>и</w:t>
      </w:r>
      <w:r w:rsidR="007C1F14" w:rsidRPr="00722D63">
        <w:rPr>
          <w:sz w:val="28"/>
          <w:szCs w:val="28"/>
        </w:rPr>
        <w:t xml:space="preserve"> данных бухгалтерского учета</w:t>
      </w:r>
      <w:r w:rsidR="001D7A1C">
        <w:rPr>
          <w:sz w:val="28"/>
          <w:szCs w:val="28"/>
        </w:rPr>
        <w:t xml:space="preserve"> </w:t>
      </w:r>
      <w:r w:rsidR="00D2521D">
        <w:rPr>
          <w:sz w:val="28"/>
          <w:szCs w:val="28"/>
        </w:rPr>
        <w:t xml:space="preserve">обеспечивается </w:t>
      </w:r>
      <w:r w:rsidR="007C1F14" w:rsidRPr="007C1F14">
        <w:rPr>
          <w:sz w:val="28"/>
          <w:szCs w:val="28"/>
        </w:rPr>
        <w:t xml:space="preserve">посредством преемственности </w:t>
      </w:r>
      <w:r w:rsidR="00D2521D">
        <w:rPr>
          <w:sz w:val="28"/>
          <w:szCs w:val="28"/>
        </w:rPr>
        <w:t xml:space="preserve">применяемых </w:t>
      </w:r>
      <w:r w:rsidR="007C1F14" w:rsidRPr="007C1F14">
        <w:rPr>
          <w:sz w:val="28"/>
          <w:szCs w:val="28"/>
        </w:rPr>
        <w:t>бухгалтерских записей</w:t>
      </w:r>
      <w:r w:rsidR="00D2521D" w:rsidRPr="00D2521D">
        <w:rPr>
          <w:sz w:val="28"/>
          <w:szCs w:val="28"/>
        </w:rPr>
        <w:t xml:space="preserve"> </w:t>
      </w:r>
      <w:r w:rsidR="00D2521D" w:rsidRPr="00D514DB">
        <w:rPr>
          <w:sz w:val="28"/>
          <w:szCs w:val="28"/>
        </w:rPr>
        <w:t>в отчетном, текущем и очередном финансов</w:t>
      </w:r>
      <w:r w:rsidR="00D2521D">
        <w:rPr>
          <w:sz w:val="28"/>
          <w:szCs w:val="28"/>
        </w:rPr>
        <w:t>ых годах (далее – преемственность бухгалтерских записей)</w:t>
      </w:r>
      <w:r w:rsidRPr="00EE16BC">
        <w:rPr>
          <w:sz w:val="28"/>
          <w:szCs w:val="28"/>
        </w:rPr>
        <w:t xml:space="preserve">. </w:t>
      </w:r>
    </w:p>
    <w:p w14:paraId="65AC6A0C" w14:textId="63F94EBF" w:rsidR="00DB4FA7" w:rsidRPr="00D514DB" w:rsidRDefault="007C1F14" w:rsidP="00DB4FA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E0F9D" w:rsidRPr="00D514DB">
        <w:rPr>
          <w:sz w:val="28"/>
          <w:szCs w:val="28"/>
        </w:rPr>
        <w:t xml:space="preserve">реемственность </w:t>
      </w:r>
      <w:r w:rsidR="005E73B2" w:rsidRPr="00D514DB">
        <w:rPr>
          <w:sz w:val="28"/>
          <w:szCs w:val="28"/>
        </w:rPr>
        <w:t xml:space="preserve">бухгалтерских записей </w:t>
      </w:r>
      <w:r w:rsidR="00D2521D">
        <w:rPr>
          <w:sz w:val="28"/>
          <w:szCs w:val="28"/>
        </w:rPr>
        <w:t>в случае изменения учетной политики</w:t>
      </w:r>
      <w:r w:rsidR="005E73B2" w:rsidRPr="00D514DB">
        <w:rPr>
          <w:sz w:val="28"/>
          <w:szCs w:val="28"/>
        </w:rPr>
        <w:t xml:space="preserve"> </w:t>
      </w:r>
      <w:r w:rsidR="00DB4FA7" w:rsidRPr="00D514DB">
        <w:rPr>
          <w:sz w:val="28"/>
          <w:szCs w:val="28"/>
        </w:rPr>
        <w:t xml:space="preserve">обеспечивается </w:t>
      </w:r>
      <w:r w:rsidR="005E73B2" w:rsidRPr="00D514DB">
        <w:rPr>
          <w:sz w:val="28"/>
          <w:szCs w:val="28"/>
        </w:rPr>
        <w:t>посредством</w:t>
      </w:r>
      <w:r w:rsidR="004F707F" w:rsidRPr="00D514DB">
        <w:rPr>
          <w:sz w:val="28"/>
          <w:szCs w:val="28"/>
        </w:rPr>
        <w:t xml:space="preserve"> </w:t>
      </w:r>
      <w:r w:rsidR="00EC3468" w:rsidRPr="00D514DB">
        <w:rPr>
          <w:sz w:val="28"/>
          <w:szCs w:val="28"/>
        </w:rPr>
        <w:t xml:space="preserve">сопоставления </w:t>
      </w:r>
      <w:r w:rsidR="00D2521D" w:rsidRPr="00D514DB">
        <w:rPr>
          <w:sz w:val="28"/>
          <w:szCs w:val="28"/>
        </w:rPr>
        <w:t xml:space="preserve">субъектом учета </w:t>
      </w:r>
      <w:r w:rsidR="005E73B2" w:rsidRPr="00D514DB">
        <w:rPr>
          <w:sz w:val="28"/>
          <w:szCs w:val="28"/>
        </w:rPr>
        <w:t xml:space="preserve">показателей </w:t>
      </w:r>
      <w:r w:rsidR="00D2521D">
        <w:rPr>
          <w:sz w:val="28"/>
          <w:szCs w:val="28"/>
        </w:rPr>
        <w:t xml:space="preserve">по аналитическим счетам Рабочего плана счетов на 1 января года, следующего за отчетным, сформированных при </w:t>
      </w:r>
      <w:r w:rsidR="00EE4DFF">
        <w:rPr>
          <w:sz w:val="28"/>
          <w:szCs w:val="28"/>
        </w:rPr>
        <w:t>систематизации</w:t>
      </w:r>
      <w:r w:rsidR="00D2521D" w:rsidRPr="00D2521D">
        <w:rPr>
          <w:sz w:val="28"/>
          <w:szCs w:val="28"/>
        </w:rPr>
        <w:t xml:space="preserve"> данных бухгалтерского учета</w:t>
      </w:r>
      <w:r w:rsidR="00D2521D">
        <w:rPr>
          <w:sz w:val="28"/>
          <w:szCs w:val="28"/>
        </w:rPr>
        <w:t xml:space="preserve"> за отчетный год, с соответствующими показателями аналитических счетов Рабочего плана счетов текущего финансового года</w:t>
      </w:r>
      <w:r w:rsidR="00DB4FA7" w:rsidRPr="00D514DB">
        <w:rPr>
          <w:sz w:val="28"/>
          <w:szCs w:val="28"/>
        </w:rPr>
        <w:t>.</w:t>
      </w:r>
    </w:p>
    <w:p w14:paraId="61831F3B" w14:textId="37D7B0BB" w:rsidR="009768AC" w:rsidRDefault="00D2521D" w:rsidP="00EE16BC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B4FA7" w:rsidRPr="00D514DB">
        <w:rPr>
          <w:sz w:val="28"/>
          <w:szCs w:val="28"/>
        </w:rPr>
        <w:t xml:space="preserve">реемственность бухгалтерских записей </w:t>
      </w:r>
      <w:r>
        <w:rPr>
          <w:sz w:val="28"/>
          <w:szCs w:val="28"/>
        </w:rPr>
        <w:t xml:space="preserve">в случае изменения учетной политики в связи с изменениями, внесенными в План счетов бюджетного учета, допустимые бухгалтерские записи, </w:t>
      </w:r>
      <w:r w:rsidR="00DB4FA7" w:rsidRPr="00D514DB">
        <w:rPr>
          <w:sz w:val="28"/>
          <w:szCs w:val="28"/>
        </w:rPr>
        <w:t xml:space="preserve">обеспечивается </w:t>
      </w:r>
      <w:r w:rsidR="0028576C" w:rsidRPr="00D514DB">
        <w:rPr>
          <w:sz w:val="28"/>
          <w:szCs w:val="28"/>
        </w:rPr>
        <w:t xml:space="preserve">субъектом учета </w:t>
      </w:r>
      <w:r w:rsidR="00EE4DFF">
        <w:rPr>
          <w:sz w:val="28"/>
          <w:szCs w:val="28"/>
        </w:rPr>
        <w:t xml:space="preserve">согласно положениям абзаца второго настоящего пункта Инструкции </w:t>
      </w:r>
      <w:r w:rsidR="004F707F" w:rsidRPr="00D514DB">
        <w:rPr>
          <w:sz w:val="28"/>
          <w:szCs w:val="28"/>
        </w:rPr>
        <w:t xml:space="preserve">с учетом </w:t>
      </w:r>
      <w:r>
        <w:rPr>
          <w:sz w:val="28"/>
          <w:szCs w:val="28"/>
        </w:rPr>
        <w:t xml:space="preserve">сравнительной </w:t>
      </w:r>
      <w:r w:rsidR="001D7A1C">
        <w:rPr>
          <w:sz w:val="28"/>
          <w:szCs w:val="28"/>
        </w:rPr>
        <w:t xml:space="preserve">таблицы </w:t>
      </w:r>
      <w:r>
        <w:rPr>
          <w:sz w:val="28"/>
          <w:szCs w:val="28"/>
        </w:rPr>
        <w:t>к</w:t>
      </w:r>
      <w:r w:rsidR="005E73B2" w:rsidRPr="00D514DB">
        <w:rPr>
          <w:sz w:val="28"/>
          <w:szCs w:val="28"/>
        </w:rPr>
        <w:t xml:space="preserve"> </w:t>
      </w:r>
      <w:r w:rsidR="00EE4DFF">
        <w:rPr>
          <w:sz w:val="28"/>
          <w:szCs w:val="28"/>
        </w:rPr>
        <w:t>нормативным правовым актам, утверждающим соответствующие изменения</w:t>
      </w:r>
      <w:r>
        <w:rPr>
          <w:sz w:val="28"/>
          <w:szCs w:val="28"/>
        </w:rPr>
        <w:t xml:space="preserve">, </w:t>
      </w:r>
      <w:r w:rsidR="005E73B2" w:rsidRPr="00D514DB">
        <w:rPr>
          <w:sz w:val="28"/>
          <w:szCs w:val="28"/>
        </w:rPr>
        <w:t>размещ</w:t>
      </w:r>
      <w:r w:rsidR="004F707F" w:rsidRPr="00D514DB">
        <w:rPr>
          <w:sz w:val="28"/>
          <w:szCs w:val="28"/>
        </w:rPr>
        <w:t>енн</w:t>
      </w:r>
      <w:r w:rsidR="001D7A1C">
        <w:rPr>
          <w:sz w:val="28"/>
          <w:szCs w:val="28"/>
        </w:rPr>
        <w:t>ой</w:t>
      </w:r>
      <w:r w:rsidR="008006FA" w:rsidRPr="00D514DB">
        <w:rPr>
          <w:sz w:val="28"/>
          <w:szCs w:val="28"/>
        </w:rPr>
        <w:t xml:space="preserve"> </w:t>
      </w:r>
      <w:r w:rsidR="001D7A1C" w:rsidRPr="001D7A1C">
        <w:rPr>
          <w:sz w:val="28"/>
          <w:szCs w:val="28"/>
        </w:rPr>
        <w:t>в информационно-телекоммуникационной сети «Интернет» на официальном сайте Министерства финансов Российской Федерации</w:t>
      </w:r>
      <w:r w:rsidR="005E73B2" w:rsidRPr="00D514DB">
        <w:rPr>
          <w:sz w:val="28"/>
          <w:szCs w:val="28"/>
        </w:rPr>
        <w:t>.</w:t>
      </w:r>
    </w:p>
    <w:p w14:paraId="7E51F744" w14:textId="7F524C31" w:rsidR="002D28B4" w:rsidRPr="009E03A2" w:rsidRDefault="001D7A1C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EC3468" w:rsidRPr="00EC3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применении Плана счетов бюджетного учета </w:t>
      </w:r>
      <w:r w:rsidR="00EC346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анные, содержащиеся в первичном (сводном) учетном документе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подлежат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своевременной регистрации и накоплению в регистрах бухгалтерского учета датой совершения факта хозяйственной жизни (последним днем периода, за который сформирован первичный 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сводный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учетный документ) по мере осуществления соответствующих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фактов хозяйственной жизни (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операций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C3468" w:rsidRPr="009E03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 документа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 </w:t>
      </w:r>
      <w:r w:rsidR="009833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учету, но не позднее следующего дня после 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для целей отражения в </w:t>
      </w:r>
      <w:r w:rsidR="009833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учете согласно правилам документооборота и (или) графику документооборота, утвержденных в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формирования учетной политики. </w:t>
      </w:r>
    </w:p>
    <w:p w14:paraId="2987EDEE" w14:textId="54D5B03B" w:rsidR="002D28B4" w:rsidRPr="009E03A2" w:rsidRDefault="002D28B4" w:rsidP="005642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(сводные) учетные документы, поступившие с нарушением правил документооборота и (или) графика документооборота, утвержденных в рамках формирования учет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политики, принимаются к </w:t>
      </w:r>
      <w:r w:rsidR="009833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учету с отражением в регистрах бухгалтерского </w:t>
      </w:r>
      <w:r w:rsidRPr="00B835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датой поступления документа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должностному лицу, на которое возложено ведение бухгалтерского учета, или в целях формирования информации об объектах бухгалтерского учета </w:t>
      </w:r>
      <w:r w:rsidR="005642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(с учетом отражения операций после отчетной даты) – последним днем отчетного периода. </w:t>
      </w:r>
    </w:p>
    <w:p w14:paraId="5EBF919C" w14:textId="05CBC11F" w:rsidR="002D28B4" w:rsidRPr="009E03A2" w:rsidRDefault="002D28B4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законодательством Российской Федерации предусмотрено представление отраженной в регистрах бухгалтерского учета информации </w:t>
      </w:r>
      <w:r w:rsidR="00F54572" w:rsidRP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</w:t>
      </w:r>
      <w:r w:rsid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>ям такой</w:t>
      </w:r>
      <w:r w:rsidR="00F54572" w:rsidRP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принимающих </w:t>
      </w:r>
      <w:r w:rsidR="00B3268F" w:rsidRP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основе</w:t>
      </w:r>
      <w:r w:rsidR="00B3268F" w:rsidRP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572" w:rsidRP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установленных компетенций (функций и (или) полномочий) экономические решения </w:t>
      </w:r>
      <w:r w:rsidR="00F5457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пользователи),</w:t>
      </w:r>
      <w:r w:rsidRPr="009E03A2">
        <w:t xml:space="preserve">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(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бухгалтерских записей датой периода, за который информация была ранее представлена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B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пользователям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CE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не допускается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41F8D1" w14:textId="5A0058E7" w:rsidR="002D28B4" w:rsidRPr="009E03A2" w:rsidRDefault="001D7A1C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 отражению в </w:t>
      </w:r>
      <w:r w:rsidR="009833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учете принимаются первичные (сводные) учетные документы, поступившие по результатам внутреннего контроля совершаемых фактов хозяйственной жизни для регистрации содержащихся в</w:t>
      </w:r>
      <w:r w:rsidR="00832FBF" w:rsidRPr="009E03A2">
        <w:rPr>
          <w:rFonts w:ascii="Times New Roman" w:hAnsi="Times New Roman" w:cs="Times New Roman"/>
          <w:sz w:val="28"/>
          <w:szCs w:val="28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них данных в регистрах бухгалтерского учета, </w:t>
      </w:r>
      <w:r w:rsidR="000F4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2D28B4" w:rsidRPr="009E03A2">
        <w:rPr>
          <w:rFonts w:ascii="Times New Roman" w:hAnsi="Times New Roman" w:cs="Times New Roman"/>
          <w:sz w:val="28"/>
          <w:szCs w:val="28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предположения надлежащего составления первичных 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(сводных)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учетных документов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</w:t>
      </w:r>
      <w:r w:rsidR="00832FBF" w:rsidRPr="009E03A2">
        <w:rPr>
          <w:rFonts w:ascii="Times New Roman" w:hAnsi="Times New Roman" w:cs="Times New Roman"/>
          <w:sz w:val="28"/>
          <w:szCs w:val="28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совершенным фактам хозяйственной жизни лицами, ответственными за</w:t>
      </w:r>
      <w:r w:rsidR="002D28B4" w:rsidRPr="009E03A2">
        <w:rPr>
          <w:rFonts w:ascii="Times New Roman" w:hAnsi="Times New Roman" w:cs="Times New Roman"/>
          <w:sz w:val="28"/>
          <w:szCs w:val="28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2D28B4" w:rsidRPr="009E03A2">
        <w:rPr>
          <w:rFonts w:ascii="Times New Roman" w:hAnsi="Times New Roman" w:cs="Times New Roman"/>
          <w:sz w:val="28"/>
          <w:szCs w:val="28"/>
        </w:rPr>
        <w:t> 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9"/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F36063" w14:textId="68158546" w:rsidR="002D28B4" w:rsidRDefault="002D28B4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регистрации объектов бухгалтерского учета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соответствующими бухгалтерскими записями 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регистрах бухгалтерского учета не допускаются пропуски или изъятия фактов хозяйственной жизни, подтвержденных первичными (сводными) учетными документами, а также регистрация мнимых и притворных объектов бухгалтерского учета в регистрах бухгалтерского учета</w:t>
      </w:r>
      <w:r w:rsidRPr="009E03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0"/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2D57DF" w14:textId="5A9ED1B9" w:rsidR="002D28B4" w:rsidRPr="009E03A2" w:rsidRDefault="001D7A1C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. Систематизация данных бухгалтерского учета вне применяемых субъектом учета регистров бухгалтерского учета не допускается.</w:t>
      </w:r>
    </w:p>
    <w:p w14:paraId="1390C5C7" w14:textId="67A51331" w:rsidR="002D28B4" w:rsidRPr="0028576C" w:rsidRDefault="00B3268F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</w:t>
      </w:r>
      <w:r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бухгалтерского учета об операциях (увеличения (уменьшения) стоимостных значений объектов бухгалтерского учета,</w:t>
      </w:r>
      <w:r w:rsidR="002D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изменениях аналитических признаков объектов бухгалтерского учета без изменения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стоимостных значений (о внутренней передач</w:t>
      </w:r>
      <w:r w:rsidR="000F4CE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реклассификации, </w:t>
      </w:r>
      <w:r w:rsidR="002D28B4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(</w:t>
      </w:r>
      <w:r w:rsidR="002D28B4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F1C3E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счетам </w:t>
      </w:r>
      <w:r w:rsidR="00DB4FA7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плана счетов</w:t>
      </w:r>
      <w:r w:rsidR="002D28B4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C3E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2D28B4" w:rsidRPr="00DB4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завершении финансового года,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переводе показателей бухгалтерского учета между видами финансового обеспечения (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деятельности)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отражения бухгалтерских записей с 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</w:t>
      </w:r>
      <w:r w:rsid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 знаком «минус») допустимо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0F4CE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условии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</w:t>
      </w:r>
      <w:r w:rsidR="000F4CE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способа «Красное сторно» в</w:t>
      </w:r>
      <w:r w:rsidR="00470990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случаях, предусмотренных нормативными правовыми актами, регулирующими ведение бухгалтерского учета и</w:t>
      </w:r>
      <w:r w:rsidR="002D28B4" w:rsidRPr="0028576C">
        <w:rPr>
          <w:rFonts w:ascii="Times New Roman" w:hAnsi="Times New Roman" w:cs="Times New Roman"/>
          <w:sz w:val="28"/>
          <w:szCs w:val="28"/>
        </w:rPr>
        <w:t> 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бухгалтерской (финансовой) отчетности.</w:t>
      </w:r>
    </w:p>
    <w:p w14:paraId="34002CE0" w14:textId="227A1FE1" w:rsidR="002D28B4" w:rsidRPr="0028576C" w:rsidRDefault="001D7A1C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B3268F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регистрах бухгалтерского учета по итогам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отражения</w:t>
      </w:r>
      <w:r w:rsidR="00B3268F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</w:t>
      </w:r>
      <w:r w:rsidR="00903DB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</w:t>
      </w:r>
      <w:r w:rsidR="00903DB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аналитического учет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счетов Рабочего плана счетов</w:t>
      </w:r>
      <w:r w:rsidR="00903DB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(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остатков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03DB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счетам аналитического учета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9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F4CE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A3981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</w:t>
      </w:r>
      <w:r w:rsidR="000F4CE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</w:t>
      </w:r>
      <w:r w:rsidR="000F4CE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(со знаком «минус»)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 допус</w:t>
      </w:r>
      <w:r w:rsidR="00601BFB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кается</w:t>
      </w:r>
      <w:r w:rsidR="001323F3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9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случаев, предусмотренных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вторым настоящего пункта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C64F17" w14:textId="475E9598" w:rsidR="002D28B4" w:rsidRPr="009E03A2" w:rsidRDefault="00B3268F" w:rsidP="002D28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регистрах бухгалтерского учета по итогам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отражения</w:t>
      </w:r>
      <w:r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23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бухгалтерских записей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аналитического учет</w:t>
      </w:r>
      <w:r w:rsidR="00903DB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счетов Рабочего плана счетов,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(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03DB2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счетам аналитического учета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 согласно Единому плану счетов признак а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ктивного или пассивного счета, с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отрицательн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значением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A79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(со знаком «минус») 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допустимо в случаях, предусмотренных для отражения в </w:t>
      </w:r>
      <w:r w:rsidR="009833B5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отчетности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отрицательных значении информации об</w:t>
      </w:r>
      <w:r w:rsidR="009833B5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28B4" w:rsidRPr="00285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объектах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бухгалтерского учета.</w:t>
      </w:r>
    </w:p>
    <w:p w14:paraId="23D4E44C" w14:textId="4B04D5C8" w:rsidR="00682C5F" w:rsidRPr="009E03A2" w:rsidRDefault="001D7A1C" w:rsidP="00682C5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D28B4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82C5F" w:rsidRPr="00682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применении Плана счетов бюджетного учета </w:t>
      </w:r>
      <w:r w:rsidR="00682C5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82C5F" w:rsidRPr="00682C5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акопление данных об объектах бухгалтерского учета, формируемых субъектом учета и</w:t>
      </w:r>
      <w:r w:rsidR="00682C5F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2C5F" w:rsidRPr="00682C5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подразделениями, включая филиалы и</w:t>
      </w:r>
      <w:r w:rsidR="00682C5F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2C5F" w:rsidRPr="00682C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представительства, независимо от</w:t>
      </w:r>
      <w:r w:rsidR="00682C5F" w:rsidRPr="009E03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2C5F" w:rsidRPr="00682C5F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места нахождения, осуществляется способом, определенным в рамках формирования учетной политики субъекта учета.</w:t>
      </w:r>
    </w:p>
    <w:p w14:paraId="2E0F1C6B" w14:textId="70266F84" w:rsidR="00DF2B7C" w:rsidRPr="00DF2B7C" w:rsidRDefault="00DF2B7C" w:rsidP="00DF2B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накоплении</w:t>
      </w:r>
      <w:r w:rsidRP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об объектах бухгалтерского учета </w:t>
      </w:r>
      <w:r w:rsidR="00E539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аналитических счетах Рабочего плана счетов в регистрах бухгалтерского учета, формируемых на бумажном носителе, листы регистров бухгалтерского учета нумеруются, прошнуровываются, количество листов заверяется должностным лицом, на которое возложено ведение бухгалтерского учета, </w:t>
      </w:r>
      <w:r w:rsidR="00E539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скрепляется печатью субъекта учета.</w:t>
      </w:r>
    </w:p>
    <w:p w14:paraId="74085661" w14:textId="603846DC" w:rsidR="00942648" w:rsidRPr="009E03A2" w:rsidRDefault="00DF2B7C" w:rsidP="00DF2B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накоплении</w:t>
      </w:r>
      <w:r w:rsidRP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об объектах бухгалтерского учета </w:t>
      </w:r>
      <w:r w:rsidR="00E539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аналитических счетах Рабочего плана счетов</w:t>
      </w:r>
      <w:r w:rsidR="002D28B4" w:rsidRPr="00DF2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0B7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D28B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r w:rsidR="00B810B7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2D28B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бухгалтерского учета</w:t>
      </w:r>
      <w:r w:rsidR="00B810B7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электронных документов (далее – электронные регистры бухгалтерского учета)</w:t>
      </w:r>
      <w:r w:rsidR="002D28B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нумерация листов</w:t>
      </w:r>
      <w:r w:rsidR="00B810B7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682C5F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D28B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</w:t>
      </w:r>
      <w:r w:rsidR="00682C5F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D28B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бухгалтерского учета осуществляется автоматически в порядке возрастания с</w:t>
      </w:r>
      <w:r w:rsidR="00682C5F" w:rsidRPr="001C3A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2D28B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момента его открытия. </w:t>
      </w:r>
      <w:r w:rsidR="00682C5F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Выведенные на бумажные носители листы электронных регистров бухгалтерского учета </w:t>
      </w:r>
      <w:r w:rsidR="00B3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оформляются в порядке, предусмотренном </w:t>
      </w:r>
      <w:r w:rsidR="00C43B0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абзацем вторым настоящего пункта Инструкции</w:t>
      </w:r>
      <w:r w:rsidR="00645484" w:rsidRPr="001C3A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8BFAD5" w14:textId="77777777" w:rsidR="007B2CF7" w:rsidRPr="00E35298" w:rsidRDefault="007B2CF7" w:rsidP="00EC3468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sectPr w:rsidR="007B2CF7" w:rsidRPr="00E35298" w:rsidSect="00413D24">
      <w:headerReference w:type="default" r:id="rId11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C9E2" w14:textId="77777777" w:rsidR="00C63457" w:rsidRDefault="00C63457" w:rsidP="00F221CF">
      <w:pPr>
        <w:spacing w:after="0" w:line="240" w:lineRule="auto"/>
      </w:pPr>
      <w:r>
        <w:separator/>
      </w:r>
    </w:p>
  </w:endnote>
  <w:endnote w:type="continuationSeparator" w:id="0">
    <w:p w14:paraId="6014902C" w14:textId="77777777" w:rsidR="00C63457" w:rsidRDefault="00C63457" w:rsidP="00F221CF">
      <w:pPr>
        <w:spacing w:after="0" w:line="240" w:lineRule="auto"/>
      </w:pPr>
      <w:r>
        <w:continuationSeparator/>
      </w:r>
    </w:p>
  </w:endnote>
  <w:endnote w:type="continuationNotice" w:id="1">
    <w:p w14:paraId="64B67375" w14:textId="77777777" w:rsidR="00C63457" w:rsidRDefault="00C63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2FB31" w14:textId="77777777" w:rsidR="00C63457" w:rsidRDefault="00C63457" w:rsidP="00F221CF">
      <w:pPr>
        <w:spacing w:after="0" w:line="240" w:lineRule="auto"/>
      </w:pPr>
      <w:r>
        <w:separator/>
      </w:r>
    </w:p>
  </w:footnote>
  <w:footnote w:type="continuationSeparator" w:id="0">
    <w:p w14:paraId="28891169" w14:textId="77777777" w:rsidR="00C63457" w:rsidRDefault="00C63457" w:rsidP="00F221CF">
      <w:pPr>
        <w:spacing w:after="0" w:line="240" w:lineRule="auto"/>
      </w:pPr>
      <w:r>
        <w:continuationSeparator/>
      </w:r>
    </w:p>
  </w:footnote>
  <w:footnote w:type="continuationNotice" w:id="1">
    <w:p w14:paraId="619CD73E" w14:textId="77777777" w:rsidR="00C63457" w:rsidRDefault="00C63457">
      <w:pPr>
        <w:spacing w:after="0" w:line="240" w:lineRule="auto"/>
      </w:pPr>
    </w:p>
  </w:footnote>
  <w:footnote w:id="2">
    <w:p w14:paraId="13C56C05" w14:textId="77777777" w:rsidR="00E03F73" w:rsidRPr="00586AB1" w:rsidRDefault="00E03F73" w:rsidP="00E03F73">
      <w:pPr>
        <w:pStyle w:val="a5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FF520B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E35298">
        <w:rPr>
          <w:sz w:val="28"/>
          <w:szCs w:val="28"/>
        </w:rPr>
        <w:t> 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Утвержден приказом Министерства финансов Российской Федерации от 20 сентября 2024 г. № 132н «Об утверждении федерального стандарта бухгалтерского учета государственных финансов «План счетов бюджетного учета» (зарегистрирован Министерством юстиции Российской Федерации 11 декабря 2024 г., регистрационный № 80539)</w:t>
      </w:r>
      <w:r w:rsidR="00673796" w:rsidRPr="00586AB1">
        <w:t xml:space="preserve"> </w:t>
      </w:r>
      <w:r w:rsidR="00673796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(далее – </w:t>
      </w:r>
      <w:r w:rsidR="001226EF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Стандарт «</w:t>
      </w:r>
      <w:r w:rsidR="00673796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План счетов бюджетного учета</w:t>
      </w:r>
      <w:r w:rsidR="001226EF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»</w:t>
      </w:r>
      <w:r w:rsidR="00673796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)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</w:p>
  </w:footnote>
  <w:footnote w:id="3">
    <w:p w14:paraId="17CDC2C7" w14:textId="77777777" w:rsidR="00F221CF" w:rsidRPr="00860400" w:rsidRDefault="00F221CF" w:rsidP="00B11555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586AB1">
        <w:rPr>
          <w:rFonts w:ascii="Times New Roman" w:hAnsi="Times New Roman" w:cs="Times New Roman"/>
          <w:shd w:val="clear" w:color="auto" w:fill="FFFFFF"/>
          <w:vertAlign w:val="superscript"/>
        </w:rPr>
        <w:footnoteRef/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  <w:vertAlign w:val="superscript"/>
        </w:rPr>
        <w:t xml:space="preserve"> 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Утвержден приказом Министерства финансов Российской Федерации от 31 декабря 2016 г. № 256н «Об утверждении федерального стандарта бухгалтерского учета для организаций государственного сектора </w:t>
      </w:r>
      <w:r w:rsidR="003D5A9E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«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Концептуальные основы бухгалтерского учета и отчетности организаций государственного сектора</w:t>
      </w:r>
      <w:r w:rsidR="003D5A9E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»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(зарегистрирован Министерством юстиции Российской Федерации 27 апреля 2017 г., регистрационный № 46517) с изменениями, внесенными приказами Министерства финансов Российской Федерации</w:t>
      </w:r>
      <w:r w:rsidR="003D5A9E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от 10 июня 2019 г. № 94н (зарегистрирован Министерством юстиции Российской Федерации 4 июля 201</w:t>
      </w:r>
      <w:r w:rsidR="00D14C07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9 г., регистрационный № 55140), 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от</w:t>
      </w:r>
      <w:r w:rsidR="00D14C07" w:rsidRPr="00586AB1">
        <w:rPr>
          <w:rFonts w:ascii="Times New Roman" w:hAnsi="Times New Roman" w:cs="Times New Roman"/>
          <w:sz w:val="22"/>
          <w:szCs w:val="22"/>
        </w:rPr>
        <w:t> </w:t>
      </w:r>
      <w:r w:rsidR="00D14C07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3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0</w:t>
      </w:r>
      <w:r w:rsidR="00D14C07" w:rsidRPr="00586AB1">
        <w:rPr>
          <w:rFonts w:ascii="Times New Roman" w:hAnsi="Times New Roman" w:cs="Times New Roman"/>
          <w:sz w:val="22"/>
          <w:szCs w:val="22"/>
        </w:rPr>
        <w:t> </w:t>
      </w:r>
      <w:r w:rsidR="00860400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июня 2020 г. №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 130н (зарегистрирован Министерством юстиции Российской Федерации 14</w:t>
      </w:r>
      <w:r w:rsidR="00D14C07" w:rsidRPr="00586AB1">
        <w:rPr>
          <w:rFonts w:ascii="Times New Roman" w:hAnsi="Times New Roman" w:cs="Times New Roman"/>
          <w:sz w:val="22"/>
          <w:szCs w:val="22"/>
        </w:rPr>
        <w:t> 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сентября 2020 г., регистрационный </w:t>
      </w:r>
      <w:r w:rsidR="00E9396C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№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 59804), от 13 сентября 2023 г. </w:t>
      </w:r>
      <w:r w:rsidR="003D5A9E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№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 143н (зарегистрирован Министерством юстиции Российской Федерации 18 октября 2023 г., регистрационный </w:t>
      </w:r>
      <w:r w:rsidR="003D5A9E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№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 75627).</w:t>
      </w:r>
    </w:p>
  </w:footnote>
  <w:footnote w:id="4">
    <w:p w14:paraId="652EDEDA" w14:textId="70D6BF9F" w:rsidR="00D6122C" w:rsidRPr="00586AB1" w:rsidRDefault="00D6122C" w:rsidP="00D6122C">
      <w:pPr>
        <w:pStyle w:val="a5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06FA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8006FA">
        <w:rPr>
          <w:rFonts w:ascii="Times New Roman" w:hAnsi="Times New Roman" w:cs="Times New Roman"/>
          <w:sz w:val="22"/>
          <w:szCs w:val="22"/>
        </w:rPr>
        <w:t xml:space="preserve"> 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Утвержден приказом Министерства финансов Российской Федерации от 30 августа 2024 г. № 121н «Об утверждении федерального стандарта бухгалтерского учета государственных финансов «Единый план счетов бухгалтерского учета государственных финансов» (зарегистрирован Министерством юстиции Российской Федерации 11 декабря 2024 г. </w:t>
      </w:r>
      <w:r w:rsidR="009B3AA6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регистрационный 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№ 80540).</w:t>
      </w:r>
    </w:p>
  </w:footnote>
  <w:footnote w:id="5">
    <w:p w14:paraId="20361956" w14:textId="77777777" w:rsidR="0040637C" w:rsidRPr="00586AB1" w:rsidRDefault="0040637C" w:rsidP="008006F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586AB1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586AB1">
        <w:rPr>
          <w:rFonts w:ascii="Times New Roman" w:hAnsi="Times New Roman" w:cs="Times New Roman"/>
          <w:sz w:val="22"/>
          <w:szCs w:val="22"/>
        </w:rPr>
        <w:t xml:space="preserve"> </w:t>
      </w:r>
      <w:r w:rsidR="001323F3" w:rsidRPr="00586AB1">
        <w:rPr>
          <w:rFonts w:ascii="Times New Roman" w:eastAsia="Times New Roman" w:hAnsi="Times New Roman" w:cs="Times New Roman"/>
          <w:sz w:val="22"/>
          <w:szCs w:val="22"/>
          <w:lang w:eastAsia="ru-RU"/>
        </w:rPr>
        <w:t>Часть</w:t>
      </w:r>
      <w:r w:rsidRPr="00586AB1">
        <w:rPr>
          <w:rFonts w:ascii="Times New Roman" w:eastAsia="Times New Roman" w:hAnsi="Times New Roman" w:cs="Times New Roman"/>
          <w:sz w:val="22"/>
          <w:szCs w:val="22"/>
          <w:lang w:eastAsia="ru-RU"/>
        </w:rPr>
        <w:t> 9 статьи 3 Федерального закона от 6 декабря 2011 г. № 402-Ф3 «О бухгалтерском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учете» (далее – Федеральный закон «О бухгалтерском учете»</w:t>
      </w:r>
      <w:r w:rsidR="00FA3981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)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</w:p>
  </w:footnote>
  <w:footnote w:id="6">
    <w:p w14:paraId="5676B4C9" w14:textId="77777777" w:rsidR="001C3887" w:rsidRPr="00586AB1" w:rsidRDefault="001C3887" w:rsidP="008006FA">
      <w:pPr>
        <w:pStyle w:val="a5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586AB1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586AB1">
        <w:rPr>
          <w:rStyle w:val="a7"/>
          <w:rFonts w:ascii="Times New Roman" w:hAnsi="Times New Roman" w:cs="Times New Roman"/>
          <w:sz w:val="22"/>
          <w:szCs w:val="22"/>
        </w:rPr>
        <w:t xml:space="preserve"> </w:t>
      </w:r>
      <w:r w:rsidR="001323F3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Часть 3 статьи 10 Федерального закона «О бухгалтерском учете».</w:t>
      </w:r>
      <w:r w:rsidR="000E384B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</w:p>
  </w:footnote>
  <w:footnote w:id="7">
    <w:p w14:paraId="230253DF" w14:textId="6EB77FA7" w:rsidR="001323F3" w:rsidRPr="00586AB1" w:rsidRDefault="001323F3" w:rsidP="008006F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586AB1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586AB1">
        <w:rPr>
          <w:rFonts w:ascii="Times New Roman" w:hAnsi="Times New Roman" w:cs="Times New Roman"/>
          <w:sz w:val="22"/>
          <w:szCs w:val="22"/>
        </w:rPr>
        <w:t xml:space="preserve"> </w:t>
      </w:r>
      <w:r w:rsidR="00EE4DFF" w:rsidRPr="00586AB1">
        <w:rPr>
          <w:rFonts w:ascii="Times New Roman" w:hAnsi="Times New Roman" w:cs="Times New Roman"/>
          <w:sz w:val="22"/>
          <w:szCs w:val="22"/>
        </w:rPr>
        <w:t xml:space="preserve">Абзац первый </w:t>
      </w:r>
      <w:r w:rsidR="00EE4DFF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п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ункт</w:t>
      </w:r>
      <w:r w:rsidR="00EE4DFF"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а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7 Стандарта «План счетов бюджетного учета».</w:t>
      </w:r>
    </w:p>
  </w:footnote>
  <w:footnote w:id="8">
    <w:p w14:paraId="4A9961CF" w14:textId="62DA61AE" w:rsidR="007C1F14" w:rsidRPr="00586AB1" w:rsidRDefault="007C1F14">
      <w:pPr>
        <w:pStyle w:val="a5"/>
      </w:pPr>
      <w:r w:rsidRPr="00586AB1">
        <w:rPr>
          <w:rStyle w:val="a7"/>
        </w:rPr>
        <w:footnoteRef/>
      </w:r>
      <w:r w:rsidRPr="00586AB1">
        <w:t xml:space="preserve"> </w:t>
      </w:r>
      <w:r w:rsidRPr="00586AB1">
        <w:rPr>
          <w:rFonts w:ascii="Times New Roman" w:hAnsi="Times New Roman" w:cs="Times New Roman"/>
          <w:sz w:val="22"/>
          <w:szCs w:val="22"/>
          <w:shd w:val="clear" w:color="auto" w:fill="FFFFFF"/>
        </w:rPr>
        <w:t>Часть 2.1 статьи 21 Федерального закона «О бухгалтерском учете».</w:t>
      </w:r>
    </w:p>
  </w:footnote>
  <w:footnote w:id="9">
    <w:p w14:paraId="2B58451D" w14:textId="77777777" w:rsidR="002D28B4" w:rsidRPr="00EC60E7" w:rsidRDefault="002D28B4" w:rsidP="002D28B4">
      <w:pPr>
        <w:pStyle w:val="a5"/>
        <w:rPr>
          <w:rFonts w:ascii="Times New Roman" w:hAnsi="Times New Roman" w:cs="Times New Roman"/>
          <w:sz w:val="22"/>
          <w:szCs w:val="22"/>
        </w:rPr>
      </w:pPr>
      <w:r w:rsidRPr="00EC60E7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EC60E7">
        <w:rPr>
          <w:rFonts w:ascii="Times New Roman" w:hAnsi="Times New Roman" w:cs="Times New Roman"/>
          <w:sz w:val="22"/>
          <w:szCs w:val="22"/>
        </w:rPr>
        <w:t xml:space="preserve"> Пункт 23</w:t>
      </w:r>
      <w:r w:rsidRPr="00EC60E7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Стандарта «Концептуальные основы»</w:t>
      </w:r>
      <w:r w:rsidRPr="00EC60E7">
        <w:rPr>
          <w:rFonts w:ascii="Times New Roman" w:hAnsi="Times New Roman" w:cs="Times New Roman"/>
          <w:sz w:val="22"/>
          <w:szCs w:val="22"/>
        </w:rPr>
        <w:t>.</w:t>
      </w:r>
    </w:p>
  </w:footnote>
  <w:footnote w:id="10">
    <w:p w14:paraId="74603EBA" w14:textId="77777777" w:rsidR="002D28B4" w:rsidRPr="004362F0" w:rsidRDefault="002D28B4" w:rsidP="002D28B4">
      <w:pPr>
        <w:pStyle w:val="a5"/>
        <w:rPr>
          <w:rFonts w:ascii="Times New Roman" w:eastAsia="Times New Roman" w:hAnsi="Times New Roman" w:cs="Times New Roman"/>
          <w:color w:val="22272F"/>
          <w:sz w:val="22"/>
          <w:szCs w:val="22"/>
          <w:lang w:eastAsia="ru-RU"/>
        </w:rPr>
      </w:pPr>
      <w:r w:rsidRPr="004362F0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4362F0">
        <w:rPr>
          <w:rFonts w:ascii="Times New Roman" w:hAnsi="Times New Roman" w:cs="Times New Roman"/>
          <w:sz w:val="22"/>
          <w:szCs w:val="22"/>
        </w:rPr>
        <w:t xml:space="preserve"> </w:t>
      </w:r>
      <w:r w:rsidRPr="004362F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Часть 2 статьи 10 Федерального закона «О бухгалтерском </w:t>
      </w:r>
      <w:r w:rsidRPr="004362F0">
        <w:rPr>
          <w:rFonts w:ascii="Times New Roman" w:eastAsia="Times New Roman" w:hAnsi="Times New Roman" w:cs="Times New Roman"/>
          <w:color w:val="22272F"/>
          <w:sz w:val="22"/>
          <w:szCs w:val="22"/>
          <w:lang w:eastAsia="ru-RU"/>
        </w:rPr>
        <w:t>учете».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88624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B4212C" w14:textId="5833BFE6" w:rsidR="00F41B8E" w:rsidRPr="00B11555" w:rsidRDefault="00F41B8E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15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15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15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A22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115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8698825" w14:textId="77777777" w:rsidR="00F41B8E" w:rsidRDefault="00F41B8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178"/>
    <w:rsid w:val="00002BE5"/>
    <w:rsid w:val="000108AF"/>
    <w:rsid w:val="00014695"/>
    <w:rsid w:val="00023ECB"/>
    <w:rsid w:val="0006185C"/>
    <w:rsid w:val="00061DD6"/>
    <w:rsid w:val="00064892"/>
    <w:rsid w:val="000773E2"/>
    <w:rsid w:val="000843BF"/>
    <w:rsid w:val="00085B7F"/>
    <w:rsid w:val="000C1B23"/>
    <w:rsid w:val="000C1CF3"/>
    <w:rsid w:val="000D601F"/>
    <w:rsid w:val="000E384B"/>
    <w:rsid w:val="000E6B86"/>
    <w:rsid w:val="000F253A"/>
    <w:rsid w:val="000F3846"/>
    <w:rsid w:val="000F4CE4"/>
    <w:rsid w:val="000F58FE"/>
    <w:rsid w:val="00103353"/>
    <w:rsid w:val="00115135"/>
    <w:rsid w:val="00120DFF"/>
    <w:rsid w:val="001226EF"/>
    <w:rsid w:val="00130146"/>
    <w:rsid w:val="001323F3"/>
    <w:rsid w:val="0016508A"/>
    <w:rsid w:val="001B5901"/>
    <w:rsid w:val="001C3887"/>
    <w:rsid w:val="001C3A79"/>
    <w:rsid w:val="001D506F"/>
    <w:rsid w:val="001D7A1C"/>
    <w:rsid w:val="001F219D"/>
    <w:rsid w:val="002339F6"/>
    <w:rsid w:val="0028576C"/>
    <w:rsid w:val="002C18E0"/>
    <w:rsid w:val="002C1BA9"/>
    <w:rsid w:val="002D28B4"/>
    <w:rsid w:val="002E02CB"/>
    <w:rsid w:val="002F6762"/>
    <w:rsid w:val="00365B3F"/>
    <w:rsid w:val="003853B3"/>
    <w:rsid w:val="00393557"/>
    <w:rsid w:val="0039701C"/>
    <w:rsid w:val="003B26B6"/>
    <w:rsid w:val="003D5A9E"/>
    <w:rsid w:val="003D63F7"/>
    <w:rsid w:val="003F094C"/>
    <w:rsid w:val="0040637C"/>
    <w:rsid w:val="00413D24"/>
    <w:rsid w:val="0043436D"/>
    <w:rsid w:val="004362F0"/>
    <w:rsid w:val="0044024B"/>
    <w:rsid w:val="004567A0"/>
    <w:rsid w:val="00463E59"/>
    <w:rsid w:val="0046699D"/>
    <w:rsid w:val="00470990"/>
    <w:rsid w:val="00473564"/>
    <w:rsid w:val="00477A91"/>
    <w:rsid w:val="004833CB"/>
    <w:rsid w:val="004967BC"/>
    <w:rsid w:val="004C0B1A"/>
    <w:rsid w:val="004C0BC7"/>
    <w:rsid w:val="004C57E3"/>
    <w:rsid w:val="004D0C39"/>
    <w:rsid w:val="004F707F"/>
    <w:rsid w:val="005125F3"/>
    <w:rsid w:val="005445C1"/>
    <w:rsid w:val="00547838"/>
    <w:rsid w:val="00560E01"/>
    <w:rsid w:val="0056427F"/>
    <w:rsid w:val="00571873"/>
    <w:rsid w:val="0058496E"/>
    <w:rsid w:val="005863F5"/>
    <w:rsid w:val="00586AB1"/>
    <w:rsid w:val="00596FB8"/>
    <w:rsid w:val="00597E63"/>
    <w:rsid w:val="005B100F"/>
    <w:rsid w:val="005C373D"/>
    <w:rsid w:val="005E73B2"/>
    <w:rsid w:val="00601BFB"/>
    <w:rsid w:val="00610456"/>
    <w:rsid w:val="0061375B"/>
    <w:rsid w:val="00645402"/>
    <w:rsid w:val="00645484"/>
    <w:rsid w:val="0066478F"/>
    <w:rsid w:val="00666586"/>
    <w:rsid w:val="00673796"/>
    <w:rsid w:val="00682C5F"/>
    <w:rsid w:val="006D2232"/>
    <w:rsid w:val="006D772F"/>
    <w:rsid w:val="006E05A1"/>
    <w:rsid w:val="006E75A9"/>
    <w:rsid w:val="007036D0"/>
    <w:rsid w:val="007203B6"/>
    <w:rsid w:val="00721110"/>
    <w:rsid w:val="00722D63"/>
    <w:rsid w:val="007234AC"/>
    <w:rsid w:val="00732C54"/>
    <w:rsid w:val="00740202"/>
    <w:rsid w:val="007478C5"/>
    <w:rsid w:val="00762A35"/>
    <w:rsid w:val="00771372"/>
    <w:rsid w:val="00777C57"/>
    <w:rsid w:val="00790486"/>
    <w:rsid w:val="00791D09"/>
    <w:rsid w:val="0079506E"/>
    <w:rsid w:val="0079633D"/>
    <w:rsid w:val="007B2CF7"/>
    <w:rsid w:val="007B5F42"/>
    <w:rsid w:val="007C1F14"/>
    <w:rsid w:val="007D759A"/>
    <w:rsid w:val="007E6AE6"/>
    <w:rsid w:val="008006FA"/>
    <w:rsid w:val="00807A81"/>
    <w:rsid w:val="008101A2"/>
    <w:rsid w:val="00812D44"/>
    <w:rsid w:val="00821EDD"/>
    <w:rsid w:val="00832FBF"/>
    <w:rsid w:val="00860400"/>
    <w:rsid w:val="00865F31"/>
    <w:rsid w:val="008A22EB"/>
    <w:rsid w:val="008B5AF1"/>
    <w:rsid w:val="008C19FA"/>
    <w:rsid w:val="008C7781"/>
    <w:rsid w:val="008D10DA"/>
    <w:rsid w:val="008E5269"/>
    <w:rsid w:val="008E5BC3"/>
    <w:rsid w:val="00902000"/>
    <w:rsid w:val="00903DB2"/>
    <w:rsid w:val="00912254"/>
    <w:rsid w:val="009408BC"/>
    <w:rsid w:val="00942648"/>
    <w:rsid w:val="00943375"/>
    <w:rsid w:val="00944C64"/>
    <w:rsid w:val="00956834"/>
    <w:rsid w:val="00960512"/>
    <w:rsid w:val="0096184B"/>
    <w:rsid w:val="009714D6"/>
    <w:rsid w:val="009768AC"/>
    <w:rsid w:val="0098135E"/>
    <w:rsid w:val="009833B5"/>
    <w:rsid w:val="009850AF"/>
    <w:rsid w:val="0098583C"/>
    <w:rsid w:val="009A4EFD"/>
    <w:rsid w:val="009A792C"/>
    <w:rsid w:val="009B2D8D"/>
    <w:rsid w:val="009B3AA6"/>
    <w:rsid w:val="009B587C"/>
    <w:rsid w:val="009F18C2"/>
    <w:rsid w:val="00A050CF"/>
    <w:rsid w:val="00A21183"/>
    <w:rsid w:val="00A234A6"/>
    <w:rsid w:val="00A314C9"/>
    <w:rsid w:val="00A35CBB"/>
    <w:rsid w:val="00A35ED5"/>
    <w:rsid w:val="00A76EF2"/>
    <w:rsid w:val="00A92731"/>
    <w:rsid w:val="00AA0282"/>
    <w:rsid w:val="00AB5BC6"/>
    <w:rsid w:val="00AB6EBE"/>
    <w:rsid w:val="00AC24B0"/>
    <w:rsid w:val="00AF7310"/>
    <w:rsid w:val="00B10D3C"/>
    <w:rsid w:val="00B11555"/>
    <w:rsid w:val="00B3268F"/>
    <w:rsid w:val="00B33178"/>
    <w:rsid w:val="00B52F80"/>
    <w:rsid w:val="00B571BF"/>
    <w:rsid w:val="00B810B7"/>
    <w:rsid w:val="00B8354A"/>
    <w:rsid w:val="00B93A1D"/>
    <w:rsid w:val="00BA1087"/>
    <w:rsid w:val="00BB0ECF"/>
    <w:rsid w:val="00BC7186"/>
    <w:rsid w:val="00C0043C"/>
    <w:rsid w:val="00C0318A"/>
    <w:rsid w:val="00C16EA1"/>
    <w:rsid w:val="00C43B0E"/>
    <w:rsid w:val="00C47D31"/>
    <w:rsid w:val="00C47F50"/>
    <w:rsid w:val="00C57C8D"/>
    <w:rsid w:val="00C63457"/>
    <w:rsid w:val="00C70067"/>
    <w:rsid w:val="00C808E0"/>
    <w:rsid w:val="00C8503B"/>
    <w:rsid w:val="00CD0BAC"/>
    <w:rsid w:val="00CD0E22"/>
    <w:rsid w:val="00CE0F9D"/>
    <w:rsid w:val="00CE4316"/>
    <w:rsid w:val="00CF6582"/>
    <w:rsid w:val="00D02374"/>
    <w:rsid w:val="00D14C07"/>
    <w:rsid w:val="00D2521D"/>
    <w:rsid w:val="00D468E5"/>
    <w:rsid w:val="00D514DB"/>
    <w:rsid w:val="00D559FE"/>
    <w:rsid w:val="00D6122C"/>
    <w:rsid w:val="00D75AB9"/>
    <w:rsid w:val="00D84D54"/>
    <w:rsid w:val="00D87452"/>
    <w:rsid w:val="00DB4FA7"/>
    <w:rsid w:val="00DC1A6D"/>
    <w:rsid w:val="00DD20FF"/>
    <w:rsid w:val="00DE0A5E"/>
    <w:rsid w:val="00DE4E79"/>
    <w:rsid w:val="00DF2B7C"/>
    <w:rsid w:val="00DF4BE9"/>
    <w:rsid w:val="00E03F73"/>
    <w:rsid w:val="00E07A53"/>
    <w:rsid w:val="00E10827"/>
    <w:rsid w:val="00E206BD"/>
    <w:rsid w:val="00E35298"/>
    <w:rsid w:val="00E539EC"/>
    <w:rsid w:val="00E53A3E"/>
    <w:rsid w:val="00E56AE7"/>
    <w:rsid w:val="00E9396C"/>
    <w:rsid w:val="00EB19B1"/>
    <w:rsid w:val="00EC3468"/>
    <w:rsid w:val="00ED006C"/>
    <w:rsid w:val="00EE16BC"/>
    <w:rsid w:val="00EE4DFF"/>
    <w:rsid w:val="00EF1C3E"/>
    <w:rsid w:val="00F015CF"/>
    <w:rsid w:val="00F221CF"/>
    <w:rsid w:val="00F41B8E"/>
    <w:rsid w:val="00F54572"/>
    <w:rsid w:val="00F63DA4"/>
    <w:rsid w:val="00F74B36"/>
    <w:rsid w:val="00F8312C"/>
    <w:rsid w:val="00FA0FC7"/>
    <w:rsid w:val="00FA3981"/>
    <w:rsid w:val="00FE15A6"/>
    <w:rsid w:val="00FE735E"/>
    <w:rsid w:val="00FE7B5A"/>
    <w:rsid w:val="00FF37D4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2C732"/>
  <w15:chartTrackingRefBased/>
  <w15:docId w15:val="{39328151-6B57-4D13-92FE-FCD21494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B33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33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33178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F221CF"/>
    <w:rPr>
      <w:color w:val="106BBE"/>
    </w:rPr>
  </w:style>
  <w:style w:type="paragraph" w:styleId="a5">
    <w:name w:val="footnote text"/>
    <w:basedOn w:val="a"/>
    <w:link w:val="a6"/>
    <w:uiPriority w:val="99"/>
    <w:semiHidden/>
    <w:unhideWhenUsed/>
    <w:rsid w:val="00F221C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21C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21CF"/>
    <w:rPr>
      <w:vertAlign w:val="superscript"/>
    </w:rPr>
  </w:style>
  <w:style w:type="character" w:styleId="a8">
    <w:name w:val="Emphasis"/>
    <w:basedOn w:val="a0"/>
    <w:uiPriority w:val="20"/>
    <w:qFormat/>
    <w:rsid w:val="00740202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645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5402"/>
    <w:rPr>
      <w:rFonts w:ascii="Segoe UI" w:hAnsi="Segoe UI" w:cs="Segoe UI"/>
      <w:sz w:val="18"/>
      <w:szCs w:val="18"/>
    </w:rPr>
  </w:style>
  <w:style w:type="paragraph" w:customStyle="1" w:styleId="s22">
    <w:name w:val="s_22"/>
    <w:basedOn w:val="a"/>
    <w:rsid w:val="0079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F41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41B8E"/>
  </w:style>
  <w:style w:type="paragraph" w:styleId="ad">
    <w:name w:val="footer"/>
    <w:basedOn w:val="a"/>
    <w:link w:val="ae"/>
    <w:uiPriority w:val="99"/>
    <w:unhideWhenUsed/>
    <w:rsid w:val="00F41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41B8E"/>
  </w:style>
  <w:style w:type="paragraph" w:styleId="af">
    <w:name w:val="Revision"/>
    <w:hidden/>
    <w:uiPriority w:val="99"/>
    <w:semiHidden/>
    <w:rsid w:val="0061375B"/>
    <w:pPr>
      <w:spacing w:after="0" w:line="240" w:lineRule="auto"/>
    </w:pPr>
  </w:style>
  <w:style w:type="table" w:styleId="af0">
    <w:name w:val="Table Grid"/>
    <w:basedOn w:val="a1"/>
    <w:rsid w:val="000F5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8006F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006F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006F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006F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006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4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4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71586636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1586636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F8D04-1E66-4B50-8DFF-E451E85D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СИВЕЦ СВЕТЛАНА ВИКТОРОВНА</dc:creator>
  <cp:keywords/>
  <dc:description/>
  <cp:lastModifiedBy>Князева Ирина Николаевна</cp:lastModifiedBy>
  <cp:revision>11</cp:revision>
  <cp:lastPrinted>2026-02-16T14:57:00Z</cp:lastPrinted>
  <dcterms:created xsi:type="dcterms:W3CDTF">2025-10-24T13:38:00Z</dcterms:created>
  <dcterms:modified xsi:type="dcterms:W3CDTF">2026-02-16T15:47:00Z</dcterms:modified>
</cp:coreProperties>
</file>